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E3D" w:rsidRPr="00ED2E3D" w:rsidRDefault="00ED2E3D" w:rsidP="00ED00DE">
      <w:pPr>
        <w:pStyle w:val="HeaderStyle"/>
        <w:ind w:left="0"/>
      </w:pPr>
    </w:p>
    <w:tbl>
      <w:tblPr>
        <w:tblStyle w:val="TableGrid"/>
        <w:tblW w:w="0" w:type="auto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43"/>
        <w:gridCol w:w="4511"/>
      </w:tblGrid>
      <w:tr w:rsidR="00BF2FD0" w:rsidRPr="003C4D19" w:rsidTr="00AC0C29">
        <w:tc>
          <w:tcPr>
            <w:tcW w:w="9280" w:type="dxa"/>
            <w:gridSpan w:val="2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BF2FD0" w:rsidP="009959D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Job Title:</w:t>
            </w:r>
            <w:r w:rsidR="00FC417B"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="000341DB">
              <w:rPr>
                <w:rFonts w:asciiTheme="minorHAnsi" w:hAnsiTheme="minorHAnsi"/>
                <w:bCs/>
                <w:sz w:val="22"/>
                <w:szCs w:val="22"/>
              </w:rPr>
              <w:t>Chef</w:t>
            </w:r>
          </w:p>
          <w:p w:rsidR="009959D9" w:rsidRPr="003C4D19" w:rsidRDefault="009959D9" w:rsidP="009959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F2FD0" w:rsidRPr="003C4D19" w:rsidTr="00AC0C29">
        <w:tc>
          <w:tcPr>
            <w:tcW w:w="4657" w:type="dxa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BF2FD0" w:rsidP="00A8561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Reports To:</w:t>
            </w:r>
            <w:r w:rsidR="00FC417B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C612F">
              <w:rPr>
                <w:rFonts w:asciiTheme="minorHAnsi" w:hAnsiTheme="minorHAnsi"/>
                <w:bCs/>
                <w:sz w:val="22"/>
                <w:szCs w:val="22"/>
              </w:rPr>
              <w:t>*Executive Head Chef/Second Chef or Head Chef (dependant on location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623" w:type="dxa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14FEC" w:rsidRPr="00914FEC" w:rsidRDefault="00BF2FD0" w:rsidP="002A11A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Reporting to Job Holder:</w:t>
            </w:r>
            <w:r w:rsidR="002A11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4FEC">
              <w:rPr>
                <w:rFonts w:asciiTheme="minorHAnsi" w:hAnsiTheme="minorHAnsi"/>
                <w:bCs/>
                <w:sz w:val="22"/>
                <w:szCs w:val="22"/>
              </w:rPr>
              <w:t>Food Assistants as required</w:t>
            </w:r>
          </w:p>
        </w:tc>
      </w:tr>
      <w:tr w:rsidR="00BF2FD0" w:rsidRPr="003C4D19" w:rsidTr="00AC0C29">
        <w:tc>
          <w:tcPr>
            <w:tcW w:w="9280" w:type="dxa"/>
            <w:gridSpan w:val="2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Overall Purpose:</w:t>
            </w:r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341DB" w:rsidRPr="003C4D19" w:rsidRDefault="00781B8D" w:rsidP="00A856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EB53BA">
              <w:rPr>
                <w:rFonts w:asciiTheme="minorHAnsi" w:hAnsiTheme="minorHAnsi"/>
                <w:bCs/>
                <w:sz w:val="22"/>
                <w:szCs w:val="22"/>
              </w:rPr>
              <w:t xml:space="preserve">assist the </w:t>
            </w:r>
            <w:r w:rsidR="00B30B7B">
              <w:rPr>
                <w:rFonts w:asciiTheme="minorHAnsi" w:hAnsiTheme="minorHAnsi"/>
                <w:bCs/>
                <w:sz w:val="22"/>
                <w:szCs w:val="22"/>
              </w:rPr>
              <w:t>*</w:t>
            </w:r>
            <w:r w:rsidR="00EB53BA">
              <w:rPr>
                <w:rFonts w:asciiTheme="minorHAnsi" w:hAnsiTheme="minorHAnsi"/>
                <w:bCs/>
                <w:sz w:val="22"/>
                <w:szCs w:val="22"/>
              </w:rPr>
              <w:t>Executive Head Chef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 xml:space="preserve">/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Second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 xml:space="preserve"> Chef </w:t>
            </w:r>
            <w:r w:rsidR="00B30B7B">
              <w:rPr>
                <w:rFonts w:asciiTheme="minorHAnsi" w:hAnsiTheme="minorHAnsi"/>
                <w:bCs/>
                <w:sz w:val="22"/>
                <w:szCs w:val="22"/>
              </w:rPr>
              <w:t xml:space="preserve">or Head Chef (dependant on location) 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>t</w:t>
            </w:r>
            <w:r w:rsidR="00EB53BA">
              <w:rPr>
                <w:rFonts w:asciiTheme="minorHAnsi" w:hAnsiTheme="minorHAnsi"/>
                <w:bCs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provide high quality,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focuse</w:t>
            </w:r>
            <w:r w:rsidR="003D2FFC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catering services </w:t>
            </w:r>
            <w:r w:rsidR="003D2FFC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25698D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colleagues and </w:t>
            </w:r>
            <w:r w:rsidR="00ED00DE">
              <w:rPr>
                <w:rFonts w:asciiTheme="minorHAnsi" w:hAnsiTheme="minorHAnsi"/>
                <w:bCs/>
                <w:sz w:val="22"/>
                <w:szCs w:val="22"/>
              </w:rPr>
              <w:t>visitors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344F2E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3D2FFC">
              <w:rPr>
                <w:rFonts w:asciiTheme="minorHAnsi" w:hAnsiTheme="minorHAnsi"/>
                <w:sz w:val="22"/>
                <w:szCs w:val="22"/>
              </w:rPr>
              <w:t xml:space="preserve">contribute to </w:t>
            </w:r>
            <w:r w:rsidRPr="00344F2E">
              <w:rPr>
                <w:rFonts w:asciiTheme="minorHAnsi" w:hAnsiTheme="minorHAnsi"/>
                <w:sz w:val="22"/>
                <w:szCs w:val="22"/>
              </w:rPr>
              <w:t xml:space="preserve">the continuous improvement and development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B53BA">
              <w:rPr>
                <w:rFonts w:asciiTheme="minorHAnsi" w:hAnsiTheme="minorHAnsi"/>
                <w:sz w:val="22"/>
                <w:szCs w:val="22"/>
              </w:rPr>
              <w:t>catering service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meet the evolving needs of all</w:t>
            </w:r>
            <w:r w:rsidRPr="00344F2E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urrent and prospect </w:t>
            </w:r>
            <w:r w:rsidR="002A11AE">
              <w:rPr>
                <w:rFonts w:asciiTheme="minorHAnsi" w:hAnsiTheme="minorHAnsi"/>
                <w:sz w:val="22"/>
                <w:szCs w:val="22"/>
              </w:rPr>
              <w:t>resident</w:t>
            </w:r>
            <w:r w:rsidR="00ED00DE">
              <w:rPr>
                <w:rFonts w:asciiTheme="minorHAnsi" w:hAnsiTheme="minorHAnsi"/>
                <w:sz w:val="22"/>
                <w:szCs w:val="22"/>
              </w:rPr>
              <w:t>s</w:t>
            </w:r>
            <w:r w:rsidRPr="00344F2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BF2FD0" w:rsidRPr="003C4D19" w:rsidTr="00AC0C29">
        <w:tc>
          <w:tcPr>
            <w:tcW w:w="9280" w:type="dxa"/>
            <w:gridSpan w:val="2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Principle Accountabilities:</w:t>
            </w:r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E91AF1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Planning and o</w:t>
            </w:r>
            <w:r w:rsidR="00AA715C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A56D1" w:rsidRPr="00F00EFA" w:rsidRDefault="00AA56D1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 w:rsidRPr="00C01199">
              <w:rPr>
                <w:rFonts w:ascii="Calibri" w:eastAsiaTheme="minorEastAsia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assist the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 xml:space="preserve">Executive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 xml:space="preserve">*Executive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Head Chef/ Second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 xml:space="preserve"> Chef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or Head Chef in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the planning of</w:t>
            </w:r>
            <w:r w:rsidRPr="00C01199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="009609C6">
              <w:rPr>
                <w:rFonts w:ascii="Calibri" w:eastAsiaTheme="minorEastAsia" w:hAnsi="Calibri" w:cs="Calibri"/>
                <w:sz w:val="22"/>
                <w:szCs w:val="22"/>
              </w:rPr>
              <w:t>cost-efficient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C01199">
              <w:rPr>
                <w:rFonts w:ascii="Calibri" w:eastAsiaTheme="minorEastAsia" w:hAnsi="Calibri" w:cs="Calibri"/>
                <w:sz w:val="22"/>
                <w:szCs w:val="22"/>
              </w:rPr>
              <w:t xml:space="preserve">menus 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for all catering operations </w:t>
            </w:r>
            <w:r w:rsidRPr="00C01199">
              <w:rPr>
                <w:rFonts w:ascii="Calibri" w:eastAsiaTheme="minorEastAsia" w:hAnsi="Calibri" w:cs="Calibri"/>
                <w:sz w:val="22"/>
                <w:szCs w:val="22"/>
              </w:rPr>
              <w:t xml:space="preserve">which demonstrate flair, imagination and a commercial awareness 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and which takes account of the varying nutritional and dietary needs of </w:t>
            </w:r>
            <w:r w:rsidR="002A11AE">
              <w:rPr>
                <w:rFonts w:ascii="Calibri" w:eastAsiaTheme="minorEastAsia" w:hAnsi="Calibri" w:cs="Calibri"/>
                <w:sz w:val="22"/>
                <w:szCs w:val="22"/>
              </w:rPr>
              <w:t>resident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>s</w:t>
            </w:r>
            <w:r w:rsidRPr="00C01199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Theme="minorEastAsia" w:hAnsi="Calibri" w:cs="Calibri"/>
                <w:sz w:val="22"/>
                <w:szCs w:val="22"/>
              </w:rPr>
              <w:t xml:space="preserve">as well </w:t>
            </w:r>
            <w:r w:rsidR="00640026">
              <w:rPr>
                <w:rFonts w:ascii="Calibri" w:eastAsiaTheme="minorEastAsia" w:hAnsi="Calibri" w:cs="Calibri"/>
                <w:sz w:val="22"/>
                <w:szCs w:val="22"/>
              </w:rPr>
              <w:t xml:space="preserve">as </w:t>
            </w:r>
            <w:r w:rsidR="00640026" w:rsidRPr="00C01199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feedback and demand.</w:t>
            </w:r>
            <w:r w:rsidR="00CA40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AA56D1" w:rsidRPr="002341E0" w:rsidRDefault="00AA56D1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 w:rsidRPr="002F518F"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  <w:t xml:space="preserve">To prepare, cook and present high quality, </w:t>
            </w:r>
            <w:r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  <w:t xml:space="preserve">innovative and creative cuisine for </w:t>
            </w:r>
            <w:r w:rsidR="002A11AE"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  <w:t>resident</w:t>
            </w:r>
            <w:r>
              <w:rPr>
                <w:rFonts w:asciiTheme="minorHAnsi" w:eastAsiaTheme="minorEastAsia" w:hAnsiTheme="minorHAnsi" w:cs="Tahoma"/>
                <w:color w:val="000000"/>
                <w:sz w:val="22"/>
                <w:szCs w:val="22"/>
              </w:rPr>
              <w:t>s incorporating their cultural and dietary needs.</w:t>
            </w:r>
          </w:p>
          <w:p w:rsidR="00AA56D1" w:rsidRDefault="00AA56D1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 xml:space="preserve">To understand the requirements of providing food and beverages to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 xml:space="preserve">s living with services which are regulated by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are </w:t>
            </w: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uality </w:t>
            </w: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ommission (CGC) </w:t>
            </w: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>contribute to and take responsibility for providing excellent quality food and beverages, which meet a diverse range of needs.</w:t>
            </w:r>
          </w:p>
          <w:p w:rsidR="004777B9" w:rsidRPr="004777B9" w:rsidRDefault="004777B9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06945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assist in maintaining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appropriate  staffing</w:t>
            </w:r>
            <w:proofErr w:type="gram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resource levels  are maintained  within the Kitchen 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support the delivery of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 safe and high-quality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catering 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>service</w:t>
            </w:r>
            <w:r w:rsidR="00CA406E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1D08B0" w:rsidRPr="00275042" w:rsidRDefault="001D08B0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D08B0">
              <w:rPr>
                <w:rFonts w:asciiTheme="minorHAnsi" w:hAnsiTheme="minorHAnsi"/>
                <w:bCs/>
                <w:sz w:val="22"/>
                <w:szCs w:val="22"/>
              </w:rPr>
              <w:t>To assist in the effective management of all aspects of food stock, including, stock control, waste management</w:t>
            </w:r>
            <w:r w:rsidR="00230D20">
              <w:rPr>
                <w:rFonts w:asciiTheme="minorHAnsi" w:hAnsiTheme="minorHAnsi"/>
                <w:bCs/>
                <w:sz w:val="22"/>
                <w:szCs w:val="22"/>
              </w:rPr>
              <w:t xml:space="preserve"> and</w:t>
            </w:r>
            <w:r w:rsidRPr="001D08B0">
              <w:rPr>
                <w:rFonts w:asciiTheme="minorHAnsi" w:hAnsiTheme="minorHAnsi"/>
                <w:bCs/>
                <w:sz w:val="22"/>
                <w:szCs w:val="22"/>
              </w:rPr>
              <w:t xml:space="preserve"> portion control</w:t>
            </w:r>
            <w:r w:rsidRPr="002F518F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2D7BE9" w:rsidRPr="00314FF6" w:rsidRDefault="002D7BE9" w:rsidP="002A559B">
            <w:pPr>
              <w:pStyle w:val="ListParagraph"/>
              <w:numPr>
                <w:ilvl w:val="2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To contribute to the implementation of quality assurance programmes for </w:t>
            </w:r>
            <w:r w:rsidR="00ED00DE">
              <w:rPr>
                <w:rFonts w:asciiTheme="minorHAnsi" w:hAnsiTheme="minorHAnsi"/>
                <w:bCs/>
                <w:sz w:val="22"/>
                <w:szCs w:val="22"/>
              </w:rPr>
              <w:t>catering</w:t>
            </w:r>
            <w:r w:rsidR="0028698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services as required by the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</w:t>
            </w:r>
            <w:r w:rsidR="008210B5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2D7BE9" w:rsidRPr="00314FF6" w:rsidRDefault="002D7BE9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366AFE">
              <w:rPr>
                <w:rFonts w:asciiTheme="minorHAnsi" w:hAnsiTheme="minorHAnsi"/>
                <w:bCs/>
                <w:sz w:val="22"/>
                <w:szCs w:val="22"/>
              </w:rPr>
              <w:t>comply with</w:t>
            </w:r>
            <w:r w:rsidR="008210B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Ben’s policies and procedures </w:t>
            </w:r>
            <w:r w:rsidR="00855D99" w:rsidRPr="00314FF6">
              <w:rPr>
                <w:rFonts w:asciiTheme="minorHAnsi" w:hAnsiTheme="minorHAnsi"/>
                <w:bCs/>
                <w:sz w:val="22"/>
                <w:szCs w:val="22"/>
              </w:rPr>
              <w:t>always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4777B9" w:rsidRPr="007835A9" w:rsidRDefault="004777B9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7835A9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contribute to the maintenance of </w:t>
            </w:r>
            <w:r w:rsidRPr="007835A9">
              <w:rPr>
                <w:rFonts w:asciiTheme="minorHAnsi" w:hAnsiTheme="minorHAnsi"/>
                <w:bCs/>
                <w:sz w:val="22"/>
                <w:szCs w:val="22"/>
              </w:rPr>
              <w:t xml:space="preserve">management information systems within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catering services</w:t>
            </w:r>
            <w:r w:rsidRPr="007835A9">
              <w:rPr>
                <w:rFonts w:asciiTheme="minorHAnsi" w:hAnsiTheme="minorHAnsi"/>
                <w:bCs/>
                <w:sz w:val="22"/>
                <w:szCs w:val="22"/>
              </w:rPr>
              <w:t xml:space="preserve"> which compl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 w:rsidRPr="007835A9">
              <w:rPr>
                <w:rFonts w:asciiTheme="minorHAnsi" w:hAnsiTheme="minorHAnsi"/>
                <w:bCs/>
                <w:sz w:val="22"/>
                <w:szCs w:val="22"/>
              </w:rPr>
              <w:t xml:space="preserve"> with legislative requirements on confidentiality, accuracy, access to and the safe and secure storage of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identifiable</w:t>
            </w:r>
            <w:r w:rsidRPr="007835A9">
              <w:rPr>
                <w:rFonts w:asciiTheme="minorHAnsi" w:hAnsiTheme="minorHAnsi"/>
                <w:bCs/>
                <w:sz w:val="22"/>
                <w:szCs w:val="22"/>
              </w:rPr>
              <w:t xml:space="preserve"> personal data.</w:t>
            </w:r>
          </w:p>
          <w:p w:rsidR="00314FF6" w:rsidRPr="008C340F" w:rsidRDefault="002D7BE9" w:rsidP="002A559B">
            <w:pPr>
              <w:pStyle w:val="ListParagraph"/>
              <w:numPr>
                <w:ilvl w:val="2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66AFE">
              <w:rPr>
                <w:rFonts w:asciiTheme="minorHAnsi" w:hAnsiTheme="minorHAnsi"/>
                <w:bCs/>
                <w:sz w:val="22"/>
                <w:szCs w:val="22"/>
              </w:rPr>
              <w:t xml:space="preserve">To maintain effective reporting procedures with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C340F" w:rsidRPr="008C340F" w:rsidRDefault="008C340F" w:rsidP="008C340F">
            <w:pPr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(NB: * Denotes dependant on location)</w:t>
            </w:r>
          </w:p>
          <w:p w:rsidR="001D08B0" w:rsidRDefault="001D08B0" w:rsidP="00314FF6">
            <w:pPr>
              <w:ind w:left="109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3C4D19" w:rsidRDefault="00E91AF1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Business f</w:t>
            </w:r>
            <w:r w:rsidR="00AA715C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ocus</w:t>
            </w:r>
          </w:p>
          <w:p w:rsidR="00AA715C" w:rsidRPr="003C4D19" w:rsidRDefault="00AA715C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366AFE" w:rsidRPr="00366AFE" w:rsidRDefault="00366AFE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366AFE">
              <w:rPr>
                <w:rFonts w:asciiTheme="minorHAnsi" w:hAnsiTheme="minorHAnsi" w:cs="Arial"/>
                <w:sz w:val="22"/>
                <w:szCs w:val="22"/>
              </w:rPr>
              <w:t xml:space="preserve">To comply with current Fire, Health &amp; Safety at Work, Environmental Health and associated legislation by observing Ben’s policies and procedures and carrying out safe procedures and practices </w:t>
            </w:r>
            <w:proofErr w:type="gramStart"/>
            <w:r w:rsidRPr="00366AFE">
              <w:rPr>
                <w:rFonts w:asciiTheme="minorHAnsi" w:hAnsiTheme="minorHAnsi" w:cs="Arial"/>
                <w:sz w:val="22"/>
                <w:szCs w:val="22"/>
              </w:rPr>
              <w:t>at all times</w:t>
            </w:r>
            <w:proofErr w:type="gramEnd"/>
            <w:r w:rsidRPr="00366AF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66AF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66AFE">
              <w:rPr>
                <w:rFonts w:asciiTheme="minorHAnsi" w:hAnsiTheme="minorHAnsi" w:cs="Arial"/>
                <w:sz w:val="22"/>
                <w:szCs w:val="22"/>
              </w:rPr>
              <w:t>following appropriate reporting arrangements as required</w:t>
            </w:r>
          </w:p>
          <w:p w:rsidR="00C23FAA" w:rsidRPr="00841537" w:rsidRDefault="00C23FAA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841537">
              <w:rPr>
                <w:rFonts w:asciiTheme="minorHAnsi" w:hAnsiTheme="minorHAnsi" w:cs="Arial"/>
                <w:sz w:val="22"/>
                <w:szCs w:val="22"/>
              </w:rPr>
              <w:lastRenderedPageBreak/>
              <w:t>To</w:t>
            </w:r>
            <w:r w:rsidR="00366AFE">
              <w:rPr>
                <w:rFonts w:asciiTheme="minorHAnsi" w:hAnsiTheme="minorHAnsi" w:cs="Arial"/>
                <w:sz w:val="22"/>
                <w:szCs w:val="22"/>
              </w:rPr>
              <w:t xml:space="preserve"> comply </w:t>
            </w:r>
            <w:r w:rsidR="00270602">
              <w:rPr>
                <w:rFonts w:asciiTheme="minorHAnsi" w:hAnsiTheme="minorHAnsi" w:cs="Arial"/>
                <w:sz w:val="22"/>
                <w:szCs w:val="22"/>
              </w:rPr>
              <w:t xml:space="preserve">with </w:t>
            </w:r>
            <w:r w:rsidR="00270602" w:rsidRPr="00841537">
              <w:rPr>
                <w:rFonts w:asciiTheme="minorHAnsi" w:hAnsiTheme="minorHAnsi" w:cs="Arial"/>
                <w:sz w:val="22"/>
                <w:szCs w:val="22"/>
              </w:rPr>
              <w:t>food</w:t>
            </w:r>
            <w:r w:rsidRPr="00841537">
              <w:rPr>
                <w:rFonts w:asciiTheme="minorHAnsi" w:hAnsiTheme="minorHAnsi" w:cs="Arial"/>
                <w:sz w:val="22"/>
                <w:szCs w:val="22"/>
              </w:rPr>
              <w:t xml:space="preserve"> safety and hygiene systems, procedures and practices within food production areas </w:t>
            </w:r>
            <w:r w:rsidR="00841537" w:rsidRPr="002C6224">
              <w:rPr>
                <w:rFonts w:asciiTheme="minorHAnsi" w:hAnsiTheme="minorHAnsi" w:cs="Arial"/>
                <w:sz w:val="22"/>
                <w:szCs w:val="22"/>
              </w:rPr>
              <w:t xml:space="preserve">in line with Ben’s requirements and </w:t>
            </w:r>
            <w:r w:rsidR="00366AFE">
              <w:rPr>
                <w:rFonts w:asciiTheme="minorHAnsi" w:hAnsiTheme="minorHAnsi" w:cs="Arial"/>
                <w:sz w:val="22"/>
                <w:szCs w:val="22"/>
              </w:rPr>
              <w:t>participate</w:t>
            </w:r>
            <w:r w:rsidR="0005159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51595">
              <w:rPr>
                <w:rFonts w:asciiTheme="minorHAnsi" w:hAnsiTheme="minorHAnsi" w:cs="Arial"/>
                <w:sz w:val="22"/>
                <w:szCs w:val="22"/>
              </w:rPr>
              <w:t xml:space="preserve">in </w:t>
            </w:r>
            <w:r w:rsidR="00366A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1537" w:rsidRPr="002C6224">
              <w:rPr>
                <w:rFonts w:asciiTheme="minorHAnsi" w:hAnsiTheme="minorHAnsi" w:cs="Arial"/>
                <w:sz w:val="22"/>
                <w:szCs w:val="22"/>
              </w:rPr>
              <w:t xml:space="preserve">regular </w:t>
            </w:r>
            <w:r w:rsidR="00366AFE" w:rsidRPr="00841537">
              <w:rPr>
                <w:rFonts w:asciiTheme="minorHAnsi" w:hAnsiTheme="minorHAnsi" w:cs="Arial"/>
                <w:sz w:val="22"/>
                <w:szCs w:val="22"/>
              </w:rPr>
              <w:t xml:space="preserve">food safety and hygiene </w:t>
            </w:r>
            <w:r w:rsidR="00841537" w:rsidRPr="002C6224">
              <w:rPr>
                <w:rFonts w:asciiTheme="minorHAnsi" w:hAnsiTheme="minorHAnsi" w:cs="Arial"/>
                <w:sz w:val="22"/>
                <w:szCs w:val="22"/>
              </w:rPr>
              <w:t xml:space="preserve">audits </w:t>
            </w:r>
            <w:r w:rsidR="00841537" w:rsidRPr="005B3528">
              <w:rPr>
                <w:rFonts w:asciiTheme="minorHAnsi" w:hAnsiTheme="minorHAnsi" w:cs="Arial"/>
                <w:sz w:val="22"/>
                <w:szCs w:val="22"/>
              </w:rPr>
              <w:t xml:space="preserve">in liaison with the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</w:t>
            </w:r>
            <w:r w:rsidR="0084153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00081" w:rsidRPr="003C4D19" w:rsidRDefault="00E00081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To work within the required C</w:t>
            </w:r>
            <w:r w:rsidR="00362EAB">
              <w:rPr>
                <w:rFonts w:asciiTheme="minorHAnsi" w:hAnsiTheme="minorHAnsi"/>
                <w:bCs/>
                <w:sz w:val="22"/>
                <w:szCs w:val="22"/>
              </w:rPr>
              <w:t xml:space="preserve">are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Q</w:t>
            </w:r>
            <w:r w:rsidR="00362EAB">
              <w:rPr>
                <w:rFonts w:asciiTheme="minorHAnsi" w:hAnsiTheme="minorHAnsi"/>
                <w:bCs/>
                <w:sz w:val="22"/>
                <w:szCs w:val="22"/>
              </w:rPr>
              <w:t xml:space="preserve">uality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="00362EAB">
              <w:rPr>
                <w:rFonts w:asciiTheme="minorHAnsi" w:hAnsiTheme="minorHAnsi"/>
                <w:bCs/>
                <w:sz w:val="22"/>
                <w:szCs w:val="22"/>
              </w:rPr>
              <w:t>ommission (CQC)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standards </w:t>
            </w:r>
            <w:proofErr w:type="gramStart"/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at all times</w:t>
            </w:r>
            <w:proofErr w:type="gramEnd"/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143050" w:rsidRPr="00E0032A" w:rsidRDefault="00E00081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6B1BA3">
              <w:rPr>
                <w:rFonts w:asciiTheme="minorHAnsi" w:hAnsiTheme="minorHAnsi"/>
                <w:bCs/>
                <w:sz w:val="22"/>
                <w:szCs w:val="22"/>
              </w:rPr>
              <w:t>follow</w:t>
            </w:r>
            <w:r w:rsidR="004A4DE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4A4DEF" w:rsidRPr="003C4D19">
              <w:rPr>
                <w:rFonts w:asciiTheme="minorHAnsi" w:hAnsiTheme="minorHAnsi"/>
                <w:bCs/>
                <w:sz w:val="22"/>
                <w:szCs w:val="22"/>
              </w:rPr>
              <w:t>current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infection control guidelines within </w:t>
            </w:r>
            <w:r w:rsidR="00690F84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service to minimise risk to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s, visitors and Ben.</w:t>
            </w:r>
          </w:p>
          <w:p w:rsidR="00DA3262" w:rsidRPr="00E0032A" w:rsidRDefault="00DA3262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5B6B35">
              <w:rPr>
                <w:rFonts w:asciiTheme="minorHAnsi" w:hAnsiTheme="minorHAnsi"/>
                <w:bCs/>
                <w:sz w:val="22"/>
                <w:szCs w:val="22"/>
              </w:rPr>
              <w:t>follow</w:t>
            </w: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 xml:space="preserve"> cleaning schedules to ensure</w:t>
            </w:r>
            <w:r w:rsidRPr="00314FF6">
              <w:rPr>
                <w:rFonts w:asciiTheme="minorHAnsi" w:hAnsiTheme="minorHAnsi" w:cs="Arial"/>
                <w:sz w:val="22"/>
                <w:szCs w:val="22"/>
              </w:rPr>
              <w:t xml:space="preserve"> that all </w:t>
            </w:r>
            <w:r w:rsidR="005B6B35">
              <w:rPr>
                <w:rFonts w:asciiTheme="minorHAnsi" w:hAnsiTheme="minorHAnsi" w:cs="Arial"/>
                <w:sz w:val="22"/>
                <w:szCs w:val="22"/>
              </w:rPr>
              <w:t>kitchen, f</w:t>
            </w:r>
            <w:r>
              <w:rPr>
                <w:rFonts w:asciiTheme="minorHAnsi" w:hAnsiTheme="minorHAnsi" w:cs="Arial"/>
                <w:sz w:val="22"/>
                <w:szCs w:val="22"/>
              </w:rPr>
              <w:t>ridge</w:t>
            </w:r>
            <w:r w:rsidR="005B6B35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14FF6">
              <w:rPr>
                <w:rFonts w:asciiTheme="minorHAnsi" w:hAnsiTheme="minorHAnsi" w:cs="Arial"/>
                <w:sz w:val="22"/>
                <w:szCs w:val="22"/>
              </w:rPr>
              <w:t xml:space="preserve">service </w:t>
            </w:r>
            <w:r w:rsidR="005B6B35">
              <w:rPr>
                <w:rFonts w:asciiTheme="minorHAnsi" w:hAnsiTheme="minorHAnsi" w:cs="Arial"/>
                <w:sz w:val="22"/>
                <w:szCs w:val="22"/>
              </w:rPr>
              <w:t xml:space="preserve">and storage </w:t>
            </w:r>
            <w:r w:rsidRPr="00314FF6">
              <w:rPr>
                <w:rFonts w:asciiTheme="minorHAnsi" w:hAnsiTheme="minorHAnsi" w:cs="Arial"/>
                <w:sz w:val="22"/>
                <w:szCs w:val="22"/>
              </w:rPr>
              <w:t>spaces, are cleaned to a high standard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D08B0" w:rsidRPr="00A8561B" w:rsidRDefault="00DA3262" w:rsidP="00A8561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51331B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5B6B35">
              <w:rPr>
                <w:rFonts w:asciiTheme="minorHAnsi" w:hAnsiTheme="minorHAnsi" w:cs="Arial"/>
                <w:sz w:val="22"/>
                <w:szCs w:val="22"/>
              </w:rPr>
              <w:t xml:space="preserve">operate </w:t>
            </w:r>
            <w:r w:rsidRPr="00A82ED1">
              <w:rPr>
                <w:rFonts w:asciiTheme="minorHAnsi" w:hAnsiTheme="minorHAnsi" w:cs="Arial"/>
                <w:sz w:val="22"/>
                <w:szCs w:val="22"/>
              </w:rPr>
              <w:t xml:space="preserve">kitchen equipment safely reporting any failures to the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 and</w:t>
            </w:r>
            <w:r w:rsidR="002A11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8561B" w:rsidRPr="00A8561B">
              <w:rPr>
                <w:rFonts w:asciiTheme="minorHAnsi" w:hAnsiTheme="minorHAnsi" w:cs="Arial"/>
                <w:sz w:val="22"/>
                <w:szCs w:val="22"/>
              </w:rPr>
              <w:t>Facilities Management services</w:t>
            </w:r>
            <w:r w:rsidRPr="00A8561B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51331B" w:rsidRPr="00A856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24709" w:rsidRPr="00A82ED1" w:rsidRDefault="00824709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</w:rPr>
            </w:pPr>
            <w:r w:rsidRPr="0051331B">
              <w:rPr>
                <w:rFonts w:asciiTheme="minorHAnsi" w:hAnsiTheme="minorHAnsi" w:cs="Arial"/>
                <w:sz w:val="22"/>
                <w:szCs w:val="22"/>
              </w:rPr>
              <w:t xml:space="preserve">To participate in the investigations of incidents and complaints concerning </w:t>
            </w:r>
            <w:r w:rsidR="00314FF6" w:rsidRPr="00A82ED1">
              <w:rPr>
                <w:rFonts w:asciiTheme="minorHAnsi" w:hAnsiTheme="minorHAnsi" w:cs="Arial"/>
                <w:sz w:val="22"/>
                <w:szCs w:val="22"/>
              </w:rPr>
              <w:t xml:space="preserve">the service as directed by the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Chef.</w:t>
            </w:r>
          </w:p>
          <w:p w:rsidR="00903497" w:rsidRPr="003C4D19" w:rsidRDefault="00903497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To identity and report any incidents of alleged or known abuse by or to any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, complying with Ben’s Safeguarding guidelines and reporting procedures.</w:t>
            </w:r>
          </w:p>
          <w:p w:rsidR="008C340F" w:rsidRDefault="00143050" w:rsidP="008C340F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Cs/>
                <w:sz w:val="22"/>
                <w:szCs w:val="22"/>
              </w:rPr>
            </w:pPr>
            <w:r w:rsidRPr="00314FF6">
              <w:rPr>
                <w:rFonts w:asciiTheme="minorHAnsi" w:hAnsiTheme="minorHAnsi"/>
                <w:bCs/>
                <w:sz w:val="22"/>
                <w:szCs w:val="22"/>
              </w:rPr>
              <w:t>To comply with Ben’s protocols and requirements on maintaining confidentiality</w:t>
            </w:r>
            <w:r w:rsidR="00E00081" w:rsidRPr="00314FF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C340F" w:rsidRPr="008C340F" w:rsidRDefault="008C340F" w:rsidP="008C340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210B5" w:rsidRDefault="008210B5" w:rsidP="008210B5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4A4DEF" w:rsidRPr="003C4D19" w:rsidRDefault="004A4DEF" w:rsidP="008210B5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4205D6" w:rsidRPr="009B71CF" w:rsidRDefault="004205D6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B71CF">
              <w:rPr>
                <w:rFonts w:asciiTheme="minorHAnsi" w:hAnsiTheme="minorHAnsi"/>
                <w:bCs/>
                <w:sz w:val="22"/>
                <w:szCs w:val="22"/>
              </w:rPr>
              <w:t xml:space="preserve">To ensure all communications and interactions with </w:t>
            </w:r>
            <w:r w:rsidR="002A11AE" w:rsidRPr="009B71CF">
              <w:rPr>
                <w:rFonts w:asciiTheme="minorHAnsi" w:hAnsiTheme="minorHAnsi" w:cs="Helvetica"/>
                <w:sz w:val="22"/>
                <w:szCs w:val="22"/>
              </w:rPr>
              <w:t>resident</w:t>
            </w:r>
            <w:r w:rsidRPr="009B71CF">
              <w:rPr>
                <w:rFonts w:asciiTheme="minorHAnsi" w:hAnsiTheme="minorHAnsi" w:cs="Helvetica"/>
                <w:sz w:val="22"/>
                <w:szCs w:val="22"/>
              </w:rPr>
              <w:t xml:space="preserve">s and colleagues </w:t>
            </w:r>
            <w:r w:rsidRPr="009B71CF">
              <w:rPr>
                <w:rFonts w:asciiTheme="minorHAnsi" w:hAnsiTheme="minorHAnsi"/>
                <w:bCs/>
                <w:sz w:val="22"/>
                <w:szCs w:val="22"/>
              </w:rPr>
              <w:t>is effective, sensitive and professional.</w:t>
            </w:r>
          </w:p>
          <w:p w:rsidR="00674445" w:rsidRPr="004C1A6A" w:rsidRDefault="00674445" w:rsidP="002A559B">
            <w:pPr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3C4D19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assist in the effective </w:t>
            </w:r>
            <w:r w:rsidRPr="003C4D19">
              <w:rPr>
                <w:rFonts w:asciiTheme="minorHAnsi" w:hAnsiTheme="minorHAnsi"/>
                <w:sz w:val="22"/>
                <w:szCs w:val="22"/>
              </w:rPr>
              <w:t>communicat</w:t>
            </w:r>
            <w:r>
              <w:rPr>
                <w:rFonts w:asciiTheme="minorHAnsi" w:hAnsiTheme="minorHAnsi"/>
                <w:sz w:val="22"/>
                <w:szCs w:val="22"/>
              </w:rPr>
              <w:t>ion</w:t>
            </w:r>
            <w:r w:rsidRPr="003C4D19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catering team colleagues </w:t>
            </w:r>
            <w:r w:rsidRPr="003C4D19">
              <w:rPr>
                <w:rFonts w:asciiTheme="minorHAnsi" w:hAnsiTheme="minorHAnsi"/>
                <w:sz w:val="22"/>
                <w:szCs w:val="22"/>
              </w:rPr>
              <w:t>to ensure they are fully informed about matters which affect their day to day work and practice.</w:t>
            </w:r>
          </w:p>
          <w:p w:rsidR="00314FF6" w:rsidRPr="00314FF6" w:rsidRDefault="00314FF6" w:rsidP="002A559B">
            <w:pPr>
              <w:pStyle w:val="ListParagraph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AA715C" w:rsidRPr="003C4D19" w:rsidRDefault="00E91AF1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Managing p</w:t>
            </w:r>
            <w:r w:rsidR="00AA715C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AA715C" w:rsidRPr="003C4D19" w:rsidRDefault="00AA715C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674445" w:rsidRPr="00674445" w:rsidRDefault="00674445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To provide effective leadership, management, coaching and development of</w:t>
            </w:r>
            <w:r w:rsidRPr="00855D9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catering </w:t>
            </w:r>
            <w:r w:rsidRPr="00A52329">
              <w:rPr>
                <w:rFonts w:asciiTheme="minorHAnsi" w:hAnsiTheme="minorHAnsi"/>
                <w:bCs/>
                <w:sz w:val="22"/>
                <w:szCs w:val="22"/>
              </w:rPr>
              <w:t>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am</w:t>
            </w:r>
            <w:r w:rsidRPr="00A52329">
              <w:rPr>
                <w:rFonts w:asciiTheme="minorHAnsi" w:hAnsiTheme="minorHAnsi"/>
                <w:bCs/>
                <w:sz w:val="22"/>
                <w:szCs w:val="22"/>
              </w:rPr>
              <w:t xml:space="preserve"> colleagues including the consistent application of the performance review process.</w:t>
            </w:r>
          </w:p>
          <w:p w:rsidR="00E47C8D" w:rsidRPr="003C4D19" w:rsidRDefault="004205D6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4205D6">
              <w:rPr>
                <w:rFonts w:asciiTheme="minorHAnsi" w:hAnsiTheme="minorHAnsi"/>
                <w:bCs/>
                <w:sz w:val="22"/>
                <w:szCs w:val="22"/>
              </w:rPr>
              <w:t>To support the maintenance of a performance and service excellence culture</w:t>
            </w:r>
            <w:r w:rsidR="00E47C8D" w:rsidRPr="004205D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47C8D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within </w:t>
            </w:r>
            <w:r w:rsidR="00855D99">
              <w:rPr>
                <w:rFonts w:asciiTheme="minorHAnsi" w:hAnsiTheme="minorHAnsi"/>
                <w:bCs/>
                <w:sz w:val="22"/>
                <w:szCs w:val="22"/>
              </w:rPr>
              <w:t>the service</w:t>
            </w:r>
            <w:r w:rsidR="00E47C8D" w:rsidRPr="003C4D1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4A4DEF" w:rsidRPr="00171662" w:rsidRDefault="00E47C8D" w:rsidP="002A559B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7166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4205D6" w:rsidRPr="00171662">
              <w:rPr>
                <w:rFonts w:asciiTheme="minorHAnsi" w:hAnsiTheme="minorHAnsi"/>
                <w:bCs/>
                <w:sz w:val="22"/>
                <w:szCs w:val="22"/>
              </w:rPr>
              <w:t>participate in the</w:t>
            </w:r>
            <w:r w:rsidR="004205D6" w:rsidRPr="00171662">
              <w:rPr>
                <w:rFonts w:ascii="Aleo" w:hAnsi="Aleo"/>
                <w:bCs/>
                <w:sz w:val="20"/>
                <w:szCs w:val="20"/>
              </w:rPr>
              <w:t xml:space="preserve"> </w:t>
            </w:r>
            <w:r w:rsidRPr="00171662">
              <w:rPr>
                <w:rFonts w:asciiTheme="minorHAnsi" w:hAnsiTheme="minorHAnsi"/>
                <w:sz w:val="22"/>
                <w:szCs w:val="22"/>
              </w:rPr>
              <w:t xml:space="preserve">assessment and evaluation of the quality and effectiveness of </w:t>
            </w:r>
            <w:r w:rsidR="00790FE2" w:rsidRPr="00171662">
              <w:rPr>
                <w:rFonts w:asciiTheme="minorHAnsi" w:hAnsiTheme="minorHAnsi"/>
                <w:bCs/>
                <w:sz w:val="22"/>
                <w:szCs w:val="22"/>
              </w:rPr>
              <w:t>catering</w:t>
            </w:r>
            <w:r w:rsidR="00855D99" w:rsidRPr="00171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71662">
              <w:rPr>
                <w:rFonts w:asciiTheme="minorHAnsi" w:hAnsiTheme="minorHAnsi"/>
                <w:sz w:val="22"/>
                <w:szCs w:val="22"/>
              </w:rPr>
              <w:t xml:space="preserve">services provided to </w:t>
            </w:r>
            <w:r w:rsidR="002A11A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171662">
              <w:rPr>
                <w:rFonts w:asciiTheme="minorHAnsi" w:hAnsiTheme="minorHAnsi"/>
                <w:sz w:val="22"/>
                <w:szCs w:val="22"/>
              </w:rPr>
              <w:t xml:space="preserve">s and </w:t>
            </w:r>
            <w:r w:rsidR="00171662" w:rsidRPr="00171662">
              <w:rPr>
                <w:rFonts w:asciiTheme="minorHAnsi" w:hAnsiTheme="minorHAnsi"/>
                <w:bCs/>
                <w:sz w:val="22"/>
                <w:szCs w:val="22"/>
              </w:rPr>
              <w:t xml:space="preserve">contribute to the development and implementation of service/standard improvement plans </w:t>
            </w:r>
            <w:r w:rsidR="00171662" w:rsidRPr="00BA46CB">
              <w:rPr>
                <w:rFonts w:asciiTheme="minorHAnsi" w:hAnsiTheme="minorHAnsi"/>
                <w:sz w:val="22"/>
                <w:szCs w:val="22"/>
              </w:rPr>
              <w:t xml:space="preserve">to enhance the </w:t>
            </w:r>
            <w:r w:rsidR="002A11AE">
              <w:rPr>
                <w:rFonts w:asciiTheme="minorHAnsi" w:hAnsiTheme="minorHAnsi"/>
                <w:sz w:val="22"/>
                <w:szCs w:val="22"/>
              </w:rPr>
              <w:t>resident</w:t>
            </w:r>
            <w:r w:rsidR="00171662" w:rsidRPr="00BA46CB">
              <w:rPr>
                <w:rFonts w:asciiTheme="minorHAnsi" w:hAnsiTheme="minorHAnsi"/>
                <w:sz w:val="22"/>
                <w:szCs w:val="22"/>
              </w:rPr>
              <w:t xml:space="preserve"> experience</w:t>
            </w:r>
            <w:r w:rsidR="00171662" w:rsidRPr="00171662">
              <w:rPr>
                <w:rFonts w:asciiTheme="minorHAnsi" w:hAnsiTheme="minorHAnsi"/>
                <w:bCs/>
                <w:sz w:val="22"/>
                <w:szCs w:val="22"/>
              </w:rPr>
              <w:t xml:space="preserve"> as required</w:t>
            </w:r>
            <w:r w:rsidRPr="0017166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171662" w:rsidRPr="00171662" w:rsidRDefault="00171662" w:rsidP="00171662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AA715C" w:rsidRPr="003C4D19" w:rsidRDefault="00AA715C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Stakeholder  </w:t>
            </w:r>
            <w:r w:rsidR="00E91AF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</w:t>
            </w:r>
            <w:r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elationships</w:t>
            </w:r>
            <w:proofErr w:type="gramEnd"/>
          </w:p>
          <w:p w:rsidR="00AA715C" w:rsidRPr="003C4D19" w:rsidRDefault="00AA715C" w:rsidP="00BF2FD0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171662" w:rsidRDefault="00171662" w:rsidP="002A559B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represent Ben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 a positive manner with current and prospective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 and other stakeholders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71662" w:rsidRDefault="00171662" w:rsidP="00171662">
            <w:pP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0E55F1" w:rsidRPr="003C4D19" w:rsidRDefault="00171662" w:rsidP="00171662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E91AF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2A11A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 w:rsidR="00E91AF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service e</w:t>
            </w:r>
            <w:r w:rsidR="000E55F1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0E55F1" w:rsidRPr="003C4D19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B22516" w:rsidRPr="00E91AF1" w:rsidRDefault="00B22516" w:rsidP="00E91AF1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support </w:t>
            </w:r>
            <w:r w:rsidRPr="003C4D19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6B63">
              <w:rPr>
                <w:rFonts w:asciiTheme="minorHAnsi" w:hAnsiTheme="minorHAnsi"/>
                <w:sz w:val="22"/>
                <w:szCs w:val="22"/>
              </w:rPr>
              <w:t xml:space="preserve">delivery of consistent, high quality </w:t>
            </w:r>
            <w:r w:rsidR="00A8561B">
              <w:rPr>
                <w:rFonts w:asciiTheme="minorHAnsi" w:hAnsiTheme="minorHAnsi"/>
                <w:bCs/>
                <w:sz w:val="22"/>
                <w:szCs w:val="22"/>
              </w:rPr>
              <w:t>catering services</w:t>
            </w:r>
            <w:r w:rsidRPr="00C16B63">
              <w:rPr>
                <w:rFonts w:asciiTheme="minorHAnsi" w:hAnsiTheme="minorHAnsi"/>
                <w:sz w:val="22"/>
                <w:szCs w:val="22"/>
              </w:rPr>
              <w:t xml:space="preserve"> to all </w:t>
            </w:r>
            <w:r w:rsidR="002A11A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C16B63">
              <w:rPr>
                <w:rFonts w:asciiTheme="minorHAnsi" w:hAnsiTheme="minorHAnsi"/>
                <w:sz w:val="22"/>
                <w:szCs w:val="22"/>
              </w:rPr>
              <w:t>s ensuring an experience which often exceeds expectations</w:t>
            </w:r>
            <w:r w:rsidR="00E91A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1AF1" w:rsidRPr="00215C72" w:rsidRDefault="00E91AF1" w:rsidP="00E91AF1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To recognise individual rights to dignity, privacy and choice.</w:t>
            </w:r>
          </w:p>
          <w:p w:rsidR="00E91AF1" w:rsidRPr="00A325AB" w:rsidRDefault="00E91AF1" w:rsidP="00E91AF1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325AB">
              <w:rPr>
                <w:rFonts w:asciiTheme="minorHAnsi" w:hAnsiTheme="minorHAnsi"/>
                <w:sz w:val="22"/>
                <w:szCs w:val="22"/>
              </w:rPr>
              <w:t xml:space="preserve">To value and support diversity and equality of opportunity for our </w:t>
            </w:r>
            <w:r w:rsidR="002A11AE">
              <w:rPr>
                <w:rFonts w:asciiTheme="minorHAnsi" w:hAnsiTheme="minorHAnsi"/>
                <w:sz w:val="22"/>
                <w:szCs w:val="22"/>
              </w:rPr>
              <w:t>resident</w:t>
            </w:r>
            <w:r w:rsidRPr="00A325AB">
              <w:rPr>
                <w:rFonts w:asciiTheme="minorHAnsi" w:hAnsiTheme="minorHAnsi"/>
                <w:sz w:val="22"/>
                <w:szCs w:val="22"/>
              </w:rPr>
              <w:t>s and colleagues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71662" w:rsidRDefault="00171662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C473A" w:rsidRPr="00A325AB" w:rsidRDefault="00E91AF1" w:rsidP="00A325AB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Additional d</w:t>
            </w:r>
            <w:r w:rsidR="00DC473A" w:rsidRPr="00A325A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uties</w:t>
            </w:r>
          </w:p>
          <w:p w:rsidR="00DC473A" w:rsidRPr="003C4D19" w:rsidRDefault="00DC473A" w:rsidP="00DC473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C473A" w:rsidRPr="003C4D19" w:rsidRDefault="00DC473A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To attend meetings and training sessions as required to support continuous learning and development and performance improvement.</w:t>
            </w:r>
          </w:p>
          <w:p w:rsidR="00BF2FD0" w:rsidRPr="000920B8" w:rsidRDefault="00DC473A" w:rsidP="002A559B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5D9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To undertake any other duties specified from time to time by the 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*Executive Head Chef/ Second Chef or Head Chef</w:t>
            </w:r>
            <w:r w:rsidR="00E91AF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C340F" w:rsidRPr="008C340F" w:rsidRDefault="008C340F" w:rsidP="008C340F">
            <w:pPr>
              <w:ind w:left="3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(NB: * Denotes dependant on location)</w:t>
            </w:r>
          </w:p>
          <w:p w:rsidR="000920B8" w:rsidRDefault="000920B8" w:rsidP="000920B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920B8" w:rsidRPr="000920B8" w:rsidRDefault="000920B8" w:rsidP="000920B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76D4">
              <w:rPr>
                <w:rFonts w:asciiTheme="minorHAnsi" w:hAnsiTheme="minorHAnsi"/>
                <w:b/>
                <w:bCs/>
                <w:sz w:val="22"/>
                <w:szCs w:val="22"/>
              </w:rPr>
              <w:t>This job description is not intended to be an exhaustive list of responsibilities and will be regularly reviewed and amended as necessary after consultation.</w:t>
            </w:r>
          </w:p>
        </w:tc>
      </w:tr>
      <w:tr w:rsidR="00BF2FD0" w:rsidRPr="003C4D19" w:rsidTr="00AC0C29">
        <w:tc>
          <w:tcPr>
            <w:tcW w:w="9280" w:type="dxa"/>
            <w:gridSpan w:val="2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Deliverables – Key Measures:</w:t>
            </w:r>
          </w:p>
          <w:p w:rsidR="000E55F1" w:rsidRPr="003C4D19" w:rsidRDefault="000E55F1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55F1" w:rsidRPr="003C4D19" w:rsidRDefault="00E91A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Planning and o</w:t>
            </w:r>
            <w:r w:rsidR="000E55F1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rganising</w:t>
            </w:r>
          </w:p>
          <w:p w:rsidR="000E55F1" w:rsidRPr="00942120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0E3A" w:rsidRPr="004A78D6" w:rsidRDefault="00B40E3A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2C6224"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contribute to 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the provision of a high quality and </w:t>
            </w:r>
            <w:r w:rsidR="002A11AE" w:rsidRPr="004A78D6">
              <w:rPr>
                <w:rFonts w:asciiTheme="minorHAnsi" w:hAnsiTheme="minorHAnsi"/>
                <w:bCs/>
                <w:sz w:val="22"/>
                <w:szCs w:val="22"/>
              </w:rPr>
              <w:t>cost-effective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 catering service to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s, Colleagues and Visitors which delivers a variety of appetising food options produced to the highest standards of food hygiene and which maintains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 choice in meeting their nutritional needs.</w:t>
            </w:r>
          </w:p>
          <w:p w:rsidR="00B40E3A" w:rsidRPr="004A78D6" w:rsidRDefault="00B40E3A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r w:rsidR="005B6B35">
              <w:rPr>
                <w:rFonts w:asciiTheme="minorHAnsi" w:hAnsiTheme="minorHAnsi"/>
                <w:bCs/>
                <w:sz w:val="22"/>
                <w:szCs w:val="22"/>
              </w:rPr>
              <w:t>participate in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 regular audits </w:t>
            </w:r>
            <w:r w:rsidR="00184BD3" w:rsidRPr="004A78D6">
              <w:rPr>
                <w:rFonts w:asciiTheme="minorHAnsi" w:hAnsiTheme="minorHAnsi"/>
                <w:bCs/>
                <w:sz w:val="22"/>
                <w:szCs w:val="22"/>
              </w:rPr>
              <w:t>and quality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 assurance programmes to evaluate the standard of catering services provided to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>s in order to ensure a high standard of service delivery is maintained.</w:t>
            </w:r>
          </w:p>
          <w:p w:rsidR="000E55F1" w:rsidRDefault="000E55F1" w:rsidP="000E55F1">
            <w:pPr>
              <w:rPr>
                <w:rFonts w:asciiTheme="minorHAnsi" w:hAnsiTheme="minorHAnsi"/>
                <w:b/>
                <w:bCs/>
              </w:rPr>
            </w:pPr>
          </w:p>
          <w:p w:rsidR="000E55F1" w:rsidRPr="003C4D19" w:rsidRDefault="00E91A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Business f</w:t>
            </w:r>
            <w:r w:rsidR="000E55F1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ocus</w:t>
            </w:r>
          </w:p>
          <w:p w:rsidR="000E55F1" w:rsidRPr="003C4D19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844B2" w:rsidRPr="00AA56D1" w:rsidRDefault="00BA5894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015B9">
              <w:rPr>
                <w:rFonts w:asciiTheme="minorHAnsi" w:hAnsiTheme="minorHAnsi" w:cstheme="minorHAnsi"/>
                <w:sz w:val="22"/>
                <w:szCs w:val="22"/>
              </w:rPr>
              <w:t>assist in</w:t>
            </w:r>
            <w:r w:rsidR="00092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03B9">
              <w:rPr>
                <w:rFonts w:asciiTheme="minorHAnsi" w:hAnsiTheme="minorHAnsi" w:cstheme="minorHAnsi"/>
                <w:sz w:val="22"/>
                <w:szCs w:val="22"/>
              </w:rPr>
              <w:t xml:space="preserve">the effective reporting, </w:t>
            </w:r>
            <w:r w:rsidR="007003B9" w:rsidRPr="00E110AF">
              <w:rPr>
                <w:rFonts w:asciiTheme="minorHAnsi" w:hAnsiTheme="minorHAnsi" w:cstheme="minorHAnsi"/>
                <w:sz w:val="22"/>
                <w:szCs w:val="22"/>
              </w:rPr>
              <w:t>assess</w:t>
            </w:r>
            <w:r w:rsidR="007003B9">
              <w:rPr>
                <w:rFonts w:asciiTheme="minorHAnsi" w:hAnsiTheme="minorHAnsi" w:cstheme="minorHAnsi"/>
                <w:sz w:val="22"/>
                <w:szCs w:val="22"/>
              </w:rPr>
              <w:t xml:space="preserve">ment, </w:t>
            </w:r>
            <w:r w:rsidR="007003B9" w:rsidRPr="00E110AF">
              <w:rPr>
                <w:rFonts w:asciiTheme="minorHAnsi" w:hAnsiTheme="minorHAnsi" w:cstheme="minorHAnsi"/>
                <w:sz w:val="22"/>
                <w:szCs w:val="22"/>
              </w:rPr>
              <w:t>manag</w:t>
            </w:r>
            <w:r w:rsidR="007003B9">
              <w:rPr>
                <w:rFonts w:asciiTheme="minorHAnsi" w:hAnsiTheme="minorHAnsi" w:cstheme="minorHAnsi"/>
                <w:sz w:val="22"/>
                <w:szCs w:val="22"/>
              </w:rPr>
              <w:t>ement and recording of Health</w:t>
            </w:r>
            <w:r w:rsidR="009844B2">
              <w:rPr>
                <w:rFonts w:asciiTheme="minorHAnsi" w:hAnsiTheme="minorHAnsi" w:cstheme="minorHAnsi"/>
                <w:sz w:val="22"/>
                <w:szCs w:val="22"/>
              </w:rPr>
              <w:t xml:space="preserve">, Safety, </w:t>
            </w:r>
            <w:r w:rsidR="007003B9">
              <w:rPr>
                <w:rFonts w:asciiTheme="minorHAnsi" w:hAnsiTheme="minorHAnsi" w:cstheme="minorHAnsi"/>
                <w:sz w:val="22"/>
                <w:szCs w:val="22"/>
              </w:rPr>
              <w:t>infection</w:t>
            </w:r>
            <w:r w:rsidR="009844B2">
              <w:rPr>
                <w:rFonts w:asciiTheme="minorHAnsi" w:hAnsiTheme="minorHAnsi" w:cstheme="minorHAnsi"/>
                <w:sz w:val="22"/>
                <w:szCs w:val="22"/>
              </w:rPr>
              <w:t xml:space="preserve"> control </w:t>
            </w:r>
            <w:r w:rsidR="009844B2" w:rsidRPr="00E110AF">
              <w:rPr>
                <w:rFonts w:asciiTheme="minorHAnsi" w:hAnsiTheme="minorHAnsi" w:cstheme="minorHAnsi"/>
                <w:sz w:val="22"/>
                <w:szCs w:val="22"/>
              </w:rPr>
              <w:t xml:space="preserve">and environmental risks in respect of </w:t>
            </w:r>
            <w:r w:rsidR="00DD2671">
              <w:rPr>
                <w:rFonts w:asciiTheme="minorHAnsi" w:hAnsiTheme="minorHAnsi" w:cstheme="minorHAnsi"/>
                <w:sz w:val="22"/>
                <w:szCs w:val="22"/>
              </w:rPr>
              <w:t>the kitchen and catering services</w:t>
            </w:r>
            <w:r w:rsidR="002015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44B2">
              <w:rPr>
                <w:rFonts w:asciiTheme="minorHAnsi" w:hAnsiTheme="minorHAnsi" w:cstheme="minorHAnsi"/>
                <w:sz w:val="22"/>
                <w:szCs w:val="22"/>
              </w:rPr>
              <w:t>activities.</w:t>
            </w:r>
          </w:p>
          <w:p w:rsidR="00BA45FD" w:rsidRPr="00CD0C71" w:rsidRDefault="00BA45FD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contribute to the consistent maintenance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Pr="00341FAF">
              <w:rPr>
                <w:rFonts w:asciiTheme="minorHAnsi" w:hAnsiTheme="minorHAnsi"/>
                <w:bCs/>
                <w:sz w:val="22"/>
                <w:szCs w:val="22"/>
              </w:rPr>
              <w:t>xcellent catering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341FAF">
              <w:rPr>
                <w:rFonts w:asciiTheme="minorHAnsi" w:hAnsiTheme="minorHAnsi"/>
                <w:bCs/>
                <w:sz w:val="22"/>
                <w:szCs w:val="22"/>
              </w:rPr>
              <w:t xml:space="preserve"> food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safety and </w:t>
            </w:r>
            <w:r w:rsidRPr="00341FAF">
              <w:rPr>
                <w:rFonts w:asciiTheme="minorHAnsi" w:hAnsiTheme="minorHAnsi"/>
                <w:bCs/>
                <w:sz w:val="22"/>
                <w:szCs w:val="22"/>
              </w:rPr>
              <w:t xml:space="preserve">hygiene standards and practices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effectively recorded within catering services to ensure that catering products delivered are safe and minimise the risk of harm to </w:t>
            </w:r>
            <w:r w:rsidR="002A11AE">
              <w:rPr>
                <w:rFonts w:asciiTheme="minorHAnsi" w:hAnsiTheme="minorHAnsi" w:cstheme="minorHAnsi"/>
                <w:sz w:val="22"/>
                <w:szCs w:val="22"/>
              </w:rPr>
              <w:t>resident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:rsidR="002015B9" w:rsidRPr="00D4731E" w:rsidRDefault="002015B9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D4731E">
              <w:rPr>
                <w:rFonts w:asciiTheme="minorHAnsi" w:hAnsiTheme="minorHAnsi"/>
                <w:bCs/>
                <w:sz w:val="22"/>
                <w:szCs w:val="22"/>
              </w:rPr>
              <w:t>To ensure that all aspects of the regulatory and organisational policy/procedure frameworks are met.</w:t>
            </w:r>
          </w:p>
          <w:p w:rsidR="00E54F64" w:rsidRPr="00542B09" w:rsidRDefault="00E54F64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2B09">
              <w:rPr>
                <w:rFonts w:asciiTheme="minorHAnsi" w:hAnsiTheme="minorHAnsi"/>
                <w:bCs/>
                <w:sz w:val="22"/>
                <w:szCs w:val="22"/>
              </w:rPr>
              <w:t>Safeguarding issues are identified and reported in a timely manner and in line with legislative and organisational requirements.</w:t>
            </w:r>
          </w:p>
          <w:p w:rsidR="00E54F64" w:rsidRDefault="00E54F64" w:rsidP="000E55F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E55F1" w:rsidRPr="003C4D19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Communication</w:t>
            </w:r>
          </w:p>
          <w:p w:rsidR="000E55F1" w:rsidRPr="003C4D19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55D99" w:rsidRDefault="002A11AE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2015B9" w:rsidRPr="002F518F">
              <w:rPr>
                <w:rFonts w:asciiTheme="minorHAnsi" w:hAnsiTheme="minorHAnsi"/>
                <w:bCs/>
                <w:sz w:val="22"/>
                <w:szCs w:val="22"/>
              </w:rPr>
              <w:t xml:space="preserve">s, </w:t>
            </w:r>
            <w:r w:rsidR="002015B9">
              <w:rPr>
                <w:rFonts w:asciiTheme="minorHAnsi" w:hAnsiTheme="minorHAnsi"/>
                <w:bCs/>
                <w:sz w:val="22"/>
                <w:szCs w:val="22"/>
              </w:rPr>
              <w:t>colleagues</w:t>
            </w:r>
            <w:r w:rsidR="002015B9" w:rsidRPr="002F518F">
              <w:rPr>
                <w:rFonts w:asciiTheme="minorHAnsi" w:hAnsiTheme="minorHAnsi"/>
                <w:bCs/>
                <w:sz w:val="22"/>
                <w:szCs w:val="22"/>
              </w:rPr>
              <w:t xml:space="preserve"> and other stakeholders are engaged in a professional and appropriate manner ensuring </w:t>
            </w:r>
            <w:r w:rsidR="002015B9">
              <w:rPr>
                <w:rFonts w:asciiTheme="minorHAnsi" w:hAnsiTheme="minorHAnsi"/>
                <w:bCs/>
                <w:sz w:val="22"/>
                <w:szCs w:val="22"/>
              </w:rPr>
              <w:t>catering services and the Village</w:t>
            </w:r>
            <w:r w:rsidR="00E91AF1">
              <w:rPr>
                <w:rFonts w:asciiTheme="minorHAnsi" w:hAnsiTheme="minorHAnsi"/>
                <w:bCs/>
                <w:sz w:val="22"/>
                <w:szCs w:val="22"/>
              </w:rPr>
              <w:t>/Centre</w:t>
            </w:r>
            <w:r w:rsidR="002015B9" w:rsidRPr="002F518F">
              <w:rPr>
                <w:rFonts w:asciiTheme="minorHAnsi" w:hAnsiTheme="minorHAnsi"/>
                <w:bCs/>
                <w:sz w:val="22"/>
                <w:szCs w:val="22"/>
              </w:rPr>
              <w:t xml:space="preserve"> is viewed in a positive way.</w:t>
            </w:r>
          </w:p>
          <w:p w:rsidR="00184BD3" w:rsidRPr="002015B9" w:rsidRDefault="00184BD3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assist in the accurate and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 xml:space="preserve">timely </w:t>
            </w:r>
            <w:r w:rsidR="002A11AE" w:rsidRPr="00542B09">
              <w:rPr>
                <w:rFonts w:asciiTheme="minorHAnsi" w:hAnsiTheme="minorHAnsi"/>
                <w:bCs/>
                <w:sz w:val="22"/>
                <w:szCs w:val="22"/>
              </w:rPr>
              <w:t>communication</w:t>
            </w:r>
            <w:r w:rsidRPr="00542B0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information to team </w:t>
            </w:r>
            <w:r w:rsidRPr="00542B09">
              <w:rPr>
                <w:rFonts w:asciiTheme="minorHAnsi" w:hAnsiTheme="minorHAnsi"/>
                <w:bCs/>
                <w:sz w:val="22"/>
                <w:szCs w:val="22"/>
              </w:rPr>
              <w:t xml:space="preserve">colleagues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so that they </w:t>
            </w:r>
            <w:r w:rsidR="00640026">
              <w:rPr>
                <w:rFonts w:asciiTheme="minorHAnsi" w:hAnsiTheme="minorHAnsi"/>
                <w:bCs/>
                <w:sz w:val="22"/>
                <w:szCs w:val="22"/>
              </w:rPr>
              <w:t xml:space="preserve">are </w:t>
            </w:r>
            <w:r w:rsidR="00640026" w:rsidRPr="00542B09">
              <w:rPr>
                <w:rFonts w:asciiTheme="minorHAnsi" w:hAnsiTheme="minorHAnsi"/>
                <w:bCs/>
                <w:sz w:val="22"/>
                <w:szCs w:val="22"/>
              </w:rPr>
              <w:t>knowledgeable</w:t>
            </w:r>
            <w:r w:rsidRPr="00542B09">
              <w:rPr>
                <w:rFonts w:asciiTheme="minorHAnsi" w:hAnsiTheme="minorHAnsi"/>
                <w:bCs/>
                <w:sz w:val="22"/>
                <w:szCs w:val="22"/>
              </w:rPr>
              <w:t xml:space="preserve"> about matters that affect their day to day work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D223F6" w:rsidRPr="002015B9" w:rsidRDefault="00D223F6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55F1" w:rsidRPr="003C4D19" w:rsidRDefault="00E91AF1" w:rsidP="00A325AB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Managing p</w:t>
            </w:r>
            <w:r w:rsidR="000E55F1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erformance</w:t>
            </w:r>
          </w:p>
          <w:p w:rsidR="000E55F1" w:rsidRPr="003C4D19" w:rsidRDefault="000E55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DC473A" w:rsidRPr="003C4D19" w:rsidRDefault="00DC473A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r w:rsidR="001716A2">
              <w:rPr>
                <w:rFonts w:asciiTheme="minorHAnsi" w:hAnsiTheme="minorHAnsi"/>
                <w:bCs/>
                <w:sz w:val="22"/>
                <w:szCs w:val="22"/>
              </w:rPr>
              <w:t xml:space="preserve"> contribute to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meet</w:t>
            </w:r>
            <w:r w:rsidR="001716A2">
              <w:rPr>
                <w:rFonts w:asciiTheme="minorHAnsi" w:hAnsiTheme="minorHAnsi"/>
                <w:bCs/>
                <w:sz w:val="22"/>
                <w:szCs w:val="22"/>
              </w:rPr>
              <w:t>ing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K</w:t>
            </w:r>
            <w:r w:rsidR="008B6160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ey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8B6160" w:rsidRPr="003C4D19">
              <w:rPr>
                <w:rFonts w:asciiTheme="minorHAnsi" w:hAnsiTheme="minorHAnsi"/>
                <w:bCs/>
                <w:sz w:val="22"/>
                <w:szCs w:val="22"/>
              </w:rPr>
              <w:t>erformance Indicators (KPI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’</w:t>
            </w:r>
            <w:r w:rsidR="00B7043E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s</w:t>
            </w:r>
            <w:r w:rsidR="008B6160" w:rsidRPr="003C4D1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for </w:t>
            </w:r>
            <w:r w:rsidR="00B40E3A">
              <w:rPr>
                <w:rFonts w:asciiTheme="minorHAnsi" w:hAnsiTheme="minorHAnsi"/>
                <w:bCs/>
                <w:sz w:val="22"/>
                <w:szCs w:val="22"/>
              </w:rPr>
              <w:t>catering</w:t>
            </w:r>
            <w:r w:rsidR="0028698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services delivered within the </w:t>
            </w:r>
            <w:r w:rsidR="001716A2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="00E91AF1">
              <w:rPr>
                <w:rFonts w:asciiTheme="minorHAnsi" w:hAnsiTheme="minorHAnsi"/>
                <w:bCs/>
                <w:sz w:val="22"/>
                <w:szCs w:val="22"/>
              </w:rPr>
              <w:t>/Centre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DC473A" w:rsidRPr="00184BD3" w:rsidRDefault="001716A2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To support the delivery of a</w:t>
            </w:r>
            <w:r w:rsidR="00085CED" w:rsidRPr="003C4D19">
              <w:rPr>
                <w:rFonts w:asciiTheme="minorHAnsi" w:hAnsiTheme="minorHAnsi"/>
                <w:bCs/>
                <w:sz w:val="22"/>
                <w:szCs w:val="22"/>
              </w:rPr>
              <w:t>greed service</w:t>
            </w:r>
            <w:r w:rsidR="006364DC" w:rsidRPr="003C4D19">
              <w:rPr>
                <w:rFonts w:asciiTheme="minorHAnsi" w:hAnsiTheme="minorHAnsi"/>
                <w:bCs/>
                <w:sz w:val="22"/>
                <w:szCs w:val="22"/>
              </w:rPr>
              <w:t>/quality</w:t>
            </w:r>
            <w:r w:rsidR="00085CED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C473A" w:rsidRPr="003C4D19">
              <w:rPr>
                <w:rFonts w:asciiTheme="minorHAnsi" w:hAnsiTheme="minorHAnsi"/>
                <w:sz w:val="22"/>
                <w:szCs w:val="22"/>
              </w:rPr>
              <w:t>improvements within agreed timescales.</w:t>
            </w:r>
          </w:p>
          <w:p w:rsidR="000E55F1" w:rsidRPr="003C4D19" w:rsidRDefault="000E55F1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0E55F1" w:rsidRPr="003C4D19" w:rsidRDefault="00E91AF1" w:rsidP="000E55F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Stakeholder  r</w:t>
            </w:r>
            <w:r w:rsidR="000E55F1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elationships</w:t>
            </w:r>
            <w:proofErr w:type="gramEnd"/>
          </w:p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D60A3" w:rsidRPr="003C4D19" w:rsidRDefault="008B6160" w:rsidP="002A559B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Stakeholders </w:t>
            </w:r>
            <w:r w:rsidR="00B7043E" w:rsidRPr="003C4D19">
              <w:rPr>
                <w:rFonts w:asciiTheme="minorHAnsi" w:hAnsiTheme="minorHAnsi"/>
                <w:bCs/>
                <w:sz w:val="22"/>
                <w:szCs w:val="22"/>
              </w:rPr>
              <w:t>experience professional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and helpful interactions with Ben </w:t>
            </w:r>
            <w:r w:rsidR="00467CDB" w:rsidRPr="003C4D19">
              <w:rPr>
                <w:rFonts w:asciiTheme="minorHAnsi" w:hAnsiTheme="minorHAnsi"/>
                <w:bCs/>
                <w:sz w:val="22"/>
                <w:szCs w:val="22"/>
              </w:rPr>
              <w:t>colleagues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8D60A3" w:rsidRDefault="008D60A3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71CF" w:rsidRDefault="009B71CF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71CF" w:rsidRDefault="009B71CF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B71CF" w:rsidRPr="003C4D19" w:rsidRDefault="009B71CF" w:rsidP="002A559B">
            <w:pPr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D60A3" w:rsidRPr="003C4D19" w:rsidRDefault="00E91AF1" w:rsidP="008D60A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Achieving </w:t>
            </w:r>
            <w:r w:rsidR="002A11AE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resident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service e</w:t>
            </w:r>
            <w:r w:rsidR="008D60A3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xcellence</w:t>
            </w:r>
          </w:p>
          <w:p w:rsidR="008D60A3" w:rsidRPr="003C4D19" w:rsidRDefault="008D60A3" w:rsidP="008D60A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8D60A3" w:rsidRPr="00B40E3A" w:rsidRDefault="008D60A3" w:rsidP="002A559B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Feedback from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s about the quality of </w:t>
            </w:r>
            <w:r w:rsidR="00B40E3A">
              <w:rPr>
                <w:rFonts w:asciiTheme="minorHAnsi" w:hAnsiTheme="minorHAnsi"/>
                <w:bCs/>
                <w:sz w:val="22"/>
                <w:szCs w:val="22"/>
              </w:rPr>
              <w:t xml:space="preserve">catering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services provided within the </w:t>
            </w:r>
            <w:r w:rsidR="004A4DEF">
              <w:rPr>
                <w:rFonts w:asciiTheme="minorHAnsi" w:hAnsiTheme="minorHAnsi"/>
                <w:bCs/>
                <w:sz w:val="22"/>
                <w:szCs w:val="22"/>
              </w:rPr>
              <w:t>Village</w:t>
            </w:r>
            <w:r w:rsidR="008C340F">
              <w:rPr>
                <w:rFonts w:asciiTheme="minorHAnsi" w:hAnsiTheme="minorHAnsi"/>
                <w:bCs/>
                <w:sz w:val="22"/>
                <w:szCs w:val="22"/>
              </w:rPr>
              <w:t>/Centre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is positive and that 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expectations have been met or exceeded.</w:t>
            </w:r>
          </w:p>
          <w:p w:rsidR="00942120" w:rsidRPr="0078500D" w:rsidRDefault="002A11AE" w:rsidP="002A559B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Resident</w:t>
            </w:r>
            <w:r w:rsidR="00942120">
              <w:rPr>
                <w:rFonts w:asciiTheme="minorHAnsi" w:hAnsiTheme="minorHAnsi"/>
                <w:bCs/>
                <w:sz w:val="22"/>
                <w:szCs w:val="22"/>
              </w:rPr>
              <w:t xml:space="preserve">s and colleagues experience a positive and engaging environment where they are treated with respect and their differing needs are recognised, valued and responded to appropriately. </w:t>
            </w:r>
          </w:p>
          <w:p w:rsidR="00B40E3A" w:rsidRDefault="00B40E3A" w:rsidP="00942120">
            <w:pPr>
              <w:pStyle w:val="ListParagrap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D60A3" w:rsidRPr="003C4D19" w:rsidRDefault="00E91AF1" w:rsidP="008D60A3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Additional d</w:t>
            </w:r>
            <w:r w:rsidR="008D60A3" w:rsidRPr="003C4D1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uties</w:t>
            </w:r>
          </w:p>
          <w:p w:rsidR="008D60A3" w:rsidRPr="003C4D19" w:rsidRDefault="008D60A3" w:rsidP="008D60A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F2FD0" w:rsidRPr="001F0594" w:rsidRDefault="001F0594" w:rsidP="002A559B">
            <w:pPr>
              <w:pStyle w:val="ListParagraph"/>
              <w:numPr>
                <w:ilvl w:val="0"/>
                <w:numId w:val="32"/>
              </w:numPr>
              <w:ind w:left="318" w:hanging="31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594">
              <w:rPr>
                <w:rFonts w:asciiTheme="minorHAnsi" w:hAnsiTheme="minorHAnsi"/>
                <w:bCs/>
                <w:sz w:val="22"/>
                <w:szCs w:val="22"/>
              </w:rPr>
              <w:t>Accept ad hoc tasks/duties as required</w:t>
            </w:r>
            <w:r w:rsidR="002A55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BF2FD0" w:rsidRPr="003C4D19" w:rsidTr="00AC0C29">
        <w:tc>
          <w:tcPr>
            <w:tcW w:w="9280" w:type="dxa"/>
            <w:gridSpan w:val="2"/>
          </w:tcPr>
          <w:p w:rsidR="00BF2FD0" w:rsidRPr="003C4D19" w:rsidRDefault="00BF2FD0" w:rsidP="00BF2F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PRIDE </w:t>
            </w: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values</w:t>
            </w:r>
            <w:proofErr w:type="gramEnd"/>
          </w:p>
          <w:p w:rsidR="00BF2FD0" w:rsidRPr="003C4D19" w:rsidRDefault="00BF2FD0" w:rsidP="00BF2F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F2FD0" w:rsidRPr="003C4D19" w:rsidRDefault="00BF2FD0" w:rsidP="00BF2F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Cs/>
                <w:sz w:val="22"/>
                <w:szCs w:val="22"/>
              </w:rPr>
              <w:t>To embody and deliver</w:t>
            </w:r>
            <w:r w:rsidR="004E651F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the role</w:t>
            </w:r>
            <w:r w:rsidR="002A11AE">
              <w:rPr>
                <w:rFonts w:asciiTheme="minorHAnsi" w:hAnsiTheme="minorHAnsi"/>
                <w:bCs/>
                <w:sz w:val="22"/>
                <w:szCs w:val="22"/>
              </w:rPr>
              <w:t xml:space="preserve"> of</w:t>
            </w:r>
            <w:r w:rsidR="004E651F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B40E3A">
              <w:rPr>
                <w:rFonts w:asciiTheme="minorHAnsi" w:hAnsiTheme="minorHAnsi"/>
                <w:bCs/>
                <w:sz w:val="22"/>
                <w:szCs w:val="22"/>
              </w:rPr>
              <w:t>Chef</w:t>
            </w:r>
            <w:r w:rsidR="004E651F" w:rsidRPr="003C4D19">
              <w:rPr>
                <w:rFonts w:asciiTheme="minorHAnsi" w:hAnsiTheme="minorHAnsi"/>
                <w:bCs/>
                <w:sz w:val="22"/>
                <w:szCs w:val="22"/>
              </w:rPr>
              <w:t xml:space="preserve"> in line with our </w:t>
            </w:r>
            <w:r w:rsidR="00640026" w:rsidRPr="003C4D19">
              <w:rPr>
                <w:rFonts w:asciiTheme="minorHAnsi" w:hAnsiTheme="minorHAnsi"/>
                <w:bCs/>
                <w:sz w:val="22"/>
                <w:szCs w:val="22"/>
              </w:rPr>
              <w:t>values: -</w:t>
            </w:r>
          </w:p>
          <w:p w:rsidR="004E651F" w:rsidRPr="003C4D19" w:rsidRDefault="004E651F" w:rsidP="00BF2FD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E651F" w:rsidRPr="00942120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2120">
              <w:rPr>
                <w:rFonts w:asciiTheme="minorHAnsi" w:hAnsiTheme="minorHAnsi"/>
                <w:b/>
                <w:bCs/>
                <w:sz w:val="22"/>
                <w:szCs w:val="22"/>
              </w:rPr>
              <w:t>Passionate</w:t>
            </w:r>
          </w:p>
          <w:p w:rsidR="004E651F" w:rsidRPr="00942120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2120">
              <w:rPr>
                <w:rFonts w:asciiTheme="minorHAnsi" w:hAnsiTheme="minorHAnsi"/>
                <w:b/>
                <w:bCs/>
                <w:sz w:val="22"/>
                <w:szCs w:val="22"/>
              </w:rPr>
              <w:t>Respectful</w:t>
            </w:r>
          </w:p>
          <w:p w:rsidR="004E651F" w:rsidRPr="00942120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2120">
              <w:rPr>
                <w:rFonts w:asciiTheme="minorHAnsi" w:hAnsiTheme="minorHAnsi"/>
                <w:b/>
                <w:bCs/>
                <w:sz w:val="22"/>
                <w:szCs w:val="22"/>
              </w:rPr>
              <w:t>Inclusive</w:t>
            </w:r>
          </w:p>
          <w:p w:rsidR="004E651F" w:rsidRPr="00942120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42120">
              <w:rPr>
                <w:rFonts w:asciiTheme="minorHAnsi" w:hAnsiTheme="minorHAnsi"/>
                <w:b/>
                <w:bCs/>
                <w:sz w:val="22"/>
                <w:szCs w:val="22"/>
              </w:rPr>
              <w:t>Driven</w:t>
            </w:r>
          </w:p>
          <w:p w:rsidR="004E651F" w:rsidRPr="003C4D19" w:rsidRDefault="004E651F" w:rsidP="00BF2FD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42120">
              <w:rPr>
                <w:rFonts w:asciiTheme="minorHAnsi" w:hAnsiTheme="minorHAnsi"/>
                <w:b/>
                <w:bCs/>
                <w:sz w:val="22"/>
                <w:szCs w:val="22"/>
              </w:rPr>
              <w:t>Empowered</w:t>
            </w:r>
          </w:p>
        </w:tc>
      </w:tr>
      <w:tr w:rsidR="00BF2FD0" w:rsidRPr="003C4D19" w:rsidTr="00AC0C29">
        <w:tc>
          <w:tcPr>
            <w:tcW w:w="4657" w:type="dxa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E651F" w:rsidRPr="003C4D19" w:rsidRDefault="004E651F" w:rsidP="004E65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Experience required:</w:t>
            </w:r>
          </w:p>
          <w:p w:rsidR="004E651F" w:rsidRPr="003C4D19" w:rsidRDefault="004E651F" w:rsidP="004E651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0E3A" w:rsidRPr="006547C1" w:rsidRDefault="00B40E3A" w:rsidP="002A559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Experience of </w:t>
            </w:r>
            <w:r w:rsidR="001F0594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working as a Chef or similar position in </w:t>
            </w: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>a Kitchen in a commercial or not for profit organisation or a catering operation</w:t>
            </w:r>
            <w:r w:rsidRPr="006547C1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B40E3A" w:rsidRPr="006547C1" w:rsidRDefault="00B40E3A" w:rsidP="002A559B">
            <w:p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40E3A" w:rsidRPr="006547C1" w:rsidRDefault="00B40E3A" w:rsidP="002A559B">
            <w:p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</w:p>
          <w:p w:rsidR="00DA3262" w:rsidRDefault="00B40E3A" w:rsidP="002A559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Experience </w:t>
            </w:r>
            <w:r w:rsidR="004A78D6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of </w:t>
            </w:r>
            <w:r w:rsidR="001F0594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complying with </w:t>
            </w:r>
            <w:r w:rsidR="004A78D6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systems and procedures for effective </w:t>
            </w: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food safety and EHO </w:t>
            </w:r>
            <w:r w:rsidR="001F0594">
              <w:rPr>
                <w:rFonts w:asciiTheme="minorHAnsi" w:eastAsiaTheme="minorEastAsia" w:hAnsiTheme="minorHAnsi" w:cs="Calibri"/>
                <w:sz w:val="22"/>
                <w:szCs w:val="22"/>
              </w:rPr>
              <w:t>requirements</w:t>
            </w:r>
            <w:r w:rsidR="004A78D6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</w:t>
            </w: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>within a catering operation.</w:t>
            </w:r>
          </w:p>
          <w:p w:rsidR="001F0594" w:rsidRPr="006547C1" w:rsidRDefault="001F0594" w:rsidP="002A559B">
            <w:pPr>
              <w:pStyle w:val="ListParagraph"/>
              <w:ind w:left="318" w:hanging="284"/>
              <w:rPr>
                <w:rFonts w:asciiTheme="minorHAnsi" w:eastAsiaTheme="minorEastAsia" w:hAnsiTheme="minorHAnsi" w:cs="Arial"/>
                <w:sz w:val="22"/>
                <w:szCs w:val="22"/>
              </w:rPr>
            </w:pPr>
          </w:p>
          <w:p w:rsidR="00F673F2" w:rsidRPr="006547C1" w:rsidRDefault="00F673F2" w:rsidP="002A559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asciiTheme="minorHAnsi" w:eastAsiaTheme="minorEastAsia" w:hAnsiTheme="minorHAnsi" w:cs="Arial"/>
                <w:sz w:val="22"/>
                <w:szCs w:val="22"/>
              </w:rPr>
            </w:pPr>
            <w:r w:rsidRPr="006547C1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Experience of </w:t>
            </w:r>
            <w:r w:rsidR="001F0594">
              <w:rPr>
                <w:rFonts w:asciiTheme="minorHAnsi" w:eastAsiaTheme="minorEastAsia" w:hAnsiTheme="minorHAnsi" w:cs="Arial"/>
                <w:sz w:val="22"/>
                <w:szCs w:val="22"/>
              </w:rPr>
              <w:t>working effectively within</w:t>
            </w:r>
            <w:r w:rsidRPr="006547C1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a </w:t>
            </w:r>
            <w:r w:rsidR="002A11AE">
              <w:rPr>
                <w:rFonts w:asciiTheme="minorHAnsi" w:eastAsiaTheme="minorEastAsia" w:hAnsiTheme="minorHAnsi" w:cs="Arial"/>
                <w:sz w:val="22"/>
                <w:szCs w:val="22"/>
              </w:rPr>
              <w:t>resident</w:t>
            </w:r>
            <w:r w:rsidRPr="006547C1">
              <w:rPr>
                <w:rFonts w:asciiTheme="minorHAnsi" w:eastAsiaTheme="minorEastAsia" w:hAnsiTheme="minorHAnsi" w:cs="Arial"/>
                <w:sz w:val="22"/>
                <w:szCs w:val="22"/>
              </w:rPr>
              <w:t xml:space="preserve"> orientated service.</w:t>
            </w:r>
          </w:p>
          <w:p w:rsidR="004E651F" w:rsidRPr="00F673F2" w:rsidRDefault="004E651F" w:rsidP="00F673F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</w:tcPr>
          <w:p w:rsidR="00BF2FD0" w:rsidRPr="003C4D19" w:rsidRDefault="00BF2FD0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E651F" w:rsidRPr="003C4D19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Technical Knowledge:</w:t>
            </w:r>
          </w:p>
          <w:p w:rsidR="008D60A3" w:rsidRPr="003C4D19" w:rsidRDefault="008D60A3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41D92" w:rsidRDefault="00D41D92" w:rsidP="00D41D9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9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HNC Level qualification in professional cookery or equivalent qualification </w:t>
            </w:r>
            <w:r w:rsidR="001F0594">
              <w:rPr>
                <w:rFonts w:asciiTheme="minorHAnsi" w:eastAsiaTheme="minorEastAsia" w:hAnsiTheme="minorHAnsi" w:cs="Calibri"/>
                <w:sz w:val="22"/>
                <w:szCs w:val="22"/>
              </w:rPr>
              <w:t>is desirable</w:t>
            </w: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.</w:t>
            </w:r>
          </w:p>
          <w:p w:rsidR="00D41D92" w:rsidRDefault="00D41D92" w:rsidP="001F0594">
            <w:pPr>
              <w:pStyle w:val="ListParagraph"/>
              <w:autoSpaceDE w:val="0"/>
              <w:autoSpaceDN w:val="0"/>
              <w:adjustRightInd w:val="0"/>
              <w:ind w:left="339"/>
              <w:rPr>
                <w:rFonts w:asciiTheme="minorHAnsi" w:eastAsiaTheme="minorEastAsia" w:hAnsiTheme="minorHAnsi" w:cs="Calibri"/>
                <w:sz w:val="22"/>
                <w:szCs w:val="22"/>
              </w:rPr>
            </w:pPr>
          </w:p>
          <w:p w:rsidR="005E0BB5" w:rsidRPr="006547C1" w:rsidRDefault="001F0594" w:rsidP="006547C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39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K</w:t>
            </w:r>
            <w:r w:rsidR="005E0BB5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>nowledge of HCAAP and food hygiene regulations and procedures.</w:t>
            </w:r>
          </w:p>
          <w:p w:rsidR="005E0BB5" w:rsidRPr="006547C1" w:rsidRDefault="005E0BB5" w:rsidP="001F0594">
            <w:pPr>
              <w:pStyle w:val="ListParagraph"/>
              <w:ind w:left="339"/>
              <w:rPr>
                <w:rFonts w:asciiTheme="minorHAnsi" w:eastAsiaTheme="minorEastAsia" w:hAnsiTheme="minorHAnsi" w:cs="Calibri"/>
                <w:sz w:val="22"/>
                <w:szCs w:val="22"/>
              </w:rPr>
            </w:pPr>
          </w:p>
          <w:p w:rsidR="008D60A3" w:rsidRPr="006547C1" w:rsidRDefault="001F0594" w:rsidP="006547C1">
            <w:pPr>
              <w:pStyle w:val="ListParagraph"/>
              <w:numPr>
                <w:ilvl w:val="0"/>
                <w:numId w:val="44"/>
              </w:numPr>
              <w:ind w:left="339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Awareness </w:t>
            </w:r>
            <w:r w:rsidR="008D60A3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>of He</w:t>
            </w: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alth &amp; Safety requirements and their</w:t>
            </w:r>
            <w:r w:rsidR="008D60A3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application in of </w:t>
            </w:r>
            <w:r w:rsidR="006547C1">
              <w:rPr>
                <w:rFonts w:asciiTheme="minorHAnsi" w:eastAsiaTheme="minorEastAsia" w:hAnsiTheme="minorHAnsi" w:cs="Calibri"/>
                <w:sz w:val="22"/>
                <w:szCs w:val="22"/>
              </w:rPr>
              <w:t>a busy kitchen environment</w:t>
            </w:r>
            <w:r w:rsidR="008D60A3"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>.</w:t>
            </w:r>
          </w:p>
          <w:p w:rsidR="006B10E7" w:rsidRDefault="006B10E7" w:rsidP="006B10E7">
            <w:pPr>
              <w:pStyle w:val="ListParagraph"/>
              <w:ind w:left="339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86981" w:rsidRPr="00286981" w:rsidRDefault="00286981" w:rsidP="006547C1">
            <w:pPr>
              <w:pStyle w:val="ListParagraph"/>
              <w:numPr>
                <w:ilvl w:val="0"/>
                <w:numId w:val="44"/>
              </w:numPr>
              <w:ind w:left="339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6547C1">
              <w:rPr>
                <w:rFonts w:asciiTheme="minorHAnsi" w:hAnsiTheme="minorHAnsi"/>
                <w:bCs/>
                <w:sz w:val="22"/>
                <w:szCs w:val="22"/>
              </w:rPr>
              <w:t>Intermediate food hygiene certificate</w:t>
            </w:r>
            <w:r w:rsidR="001F0594">
              <w:rPr>
                <w:rFonts w:asciiTheme="minorHAnsi" w:hAnsiTheme="minorHAnsi"/>
                <w:bCs/>
                <w:sz w:val="22"/>
                <w:szCs w:val="22"/>
              </w:rPr>
              <w:t xml:space="preserve"> is desirable</w:t>
            </w:r>
            <w:r w:rsidR="002A559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4E651F" w:rsidRPr="003C4D19" w:rsidTr="00AC0C29">
        <w:tc>
          <w:tcPr>
            <w:tcW w:w="9280" w:type="dxa"/>
            <w:gridSpan w:val="2"/>
          </w:tcPr>
          <w:p w:rsidR="004E651F" w:rsidRPr="003C4D19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E651F" w:rsidRPr="003C4D19" w:rsidRDefault="00C35539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Other significant role requirements</w:t>
            </w:r>
            <w:r w:rsidR="004E651F"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4E651F" w:rsidRPr="003C4D19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D60A3" w:rsidRPr="004A78D6" w:rsidRDefault="008D60A3" w:rsidP="002A559B">
            <w:pPr>
              <w:pStyle w:val="ListParagraph"/>
              <w:numPr>
                <w:ilvl w:val="0"/>
                <w:numId w:val="47"/>
              </w:numPr>
              <w:ind w:left="318" w:hanging="284"/>
              <w:rPr>
                <w:rFonts w:asciiTheme="minorHAnsi" w:hAnsiTheme="minorHAnsi"/>
                <w:bCs/>
                <w:sz w:val="22"/>
                <w:szCs w:val="22"/>
              </w:rPr>
            </w:pP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Demonstrate the Core </w:t>
            </w:r>
            <w:r w:rsidR="00345C03" w:rsidRPr="004A78D6">
              <w:rPr>
                <w:rFonts w:asciiTheme="minorHAnsi" w:hAnsiTheme="minorHAnsi"/>
                <w:bCs/>
                <w:sz w:val="22"/>
                <w:szCs w:val="22"/>
              </w:rPr>
              <w:t>Behaviours</w:t>
            </w:r>
            <w:r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B6160" w:rsidRPr="004A78D6">
              <w:rPr>
                <w:rFonts w:asciiTheme="minorHAnsi" w:hAnsiTheme="minorHAnsi"/>
                <w:bCs/>
                <w:sz w:val="22"/>
                <w:szCs w:val="22"/>
              </w:rPr>
              <w:t xml:space="preserve">for the </w:t>
            </w:r>
            <w:r w:rsidR="002A11AE" w:rsidRPr="004A78D6">
              <w:rPr>
                <w:rFonts w:asciiTheme="minorHAnsi" w:hAnsiTheme="minorHAnsi"/>
                <w:bCs/>
                <w:sz w:val="22"/>
                <w:szCs w:val="22"/>
              </w:rPr>
              <w:t>role.</w:t>
            </w:r>
          </w:p>
          <w:p w:rsidR="008D60A3" w:rsidRPr="004A78D6" w:rsidRDefault="008D60A3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4A78D6">
              <w:rPr>
                <w:rFonts w:asciiTheme="minorHAnsi" w:eastAsiaTheme="minorEastAsia" w:hAnsiTheme="minorHAnsi" w:cs="Trebuchet MS"/>
                <w:color w:val="000000"/>
                <w:sz w:val="22"/>
                <w:szCs w:val="22"/>
              </w:rPr>
              <w:t xml:space="preserve">Able to demonstrate a </w:t>
            </w:r>
            <w:r w:rsidR="002A11AE">
              <w:rPr>
                <w:rFonts w:asciiTheme="minorHAnsi" w:eastAsiaTheme="minorEastAsia" w:hAnsiTheme="minorHAnsi" w:cs="Trebuchet MS"/>
                <w:color w:val="000000"/>
                <w:sz w:val="22"/>
                <w:szCs w:val="22"/>
              </w:rPr>
              <w:t>resident</w:t>
            </w:r>
            <w:r w:rsidRPr="004A78D6">
              <w:rPr>
                <w:rFonts w:asciiTheme="minorHAnsi" w:eastAsiaTheme="minorEastAsia" w:hAnsiTheme="minorHAnsi" w:cs="Trebuchet MS"/>
                <w:color w:val="000000"/>
                <w:sz w:val="22"/>
                <w:szCs w:val="22"/>
              </w:rPr>
              <w:t xml:space="preserve"> focused approach to service provision.</w:t>
            </w:r>
          </w:p>
          <w:p w:rsidR="001F0594" w:rsidRDefault="008D60A3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ArialMT"/>
                <w:sz w:val="22"/>
                <w:szCs w:val="22"/>
              </w:rPr>
            </w:pPr>
            <w:r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 xml:space="preserve">Able to deal with a range of </w:t>
            </w:r>
            <w:r w:rsidR="002A11AE">
              <w:rPr>
                <w:rFonts w:asciiTheme="minorHAnsi" w:eastAsiaTheme="minorEastAsia" w:hAnsiTheme="minorHAnsi" w:cs="ArialMT"/>
                <w:sz w:val="22"/>
                <w:szCs w:val="22"/>
              </w:rPr>
              <w:t>resident</w:t>
            </w:r>
            <w:r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 xml:space="preserve">s sensitively and with consideration </w:t>
            </w:r>
            <w:proofErr w:type="gramStart"/>
            <w:r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>at all times</w:t>
            </w:r>
            <w:proofErr w:type="gramEnd"/>
            <w:r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 xml:space="preserve"> and in a </w:t>
            </w:r>
            <w:r w:rsidR="002A11AE"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>manner,</w:t>
            </w:r>
            <w:r w:rsidRPr="004A78D6">
              <w:rPr>
                <w:rFonts w:asciiTheme="minorHAnsi" w:eastAsiaTheme="minorEastAsia" w:hAnsiTheme="minorHAnsi" w:cs="ArialMT"/>
                <w:sz w:val="22"/>
                <w:szCs w:val="22"/>
              </w:rPr>
              <w:t xml:space="preserve"> that respects their dignity, independence and choice.</w:t>
            </w:r>
          </w:p>
          <w:p w:rsidR="00E354A7" w:rsidRPr="00E354A7" w:rsidRDefault="00E354A7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ArialMT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Ability to</w:t>
            </w:r>
            <w:r w:rsidRPr="006547C1">
              <w:rPr>
                <w:rFonts w:asciiTheme="minorHAnsi" w:eastAsiaTheme="minorEastAsia" w:hAnsiTheme="minorHAnsi" w:cs="Calibri"/>
                <w:sz w:val="22"/>
                <w:szCs w:val="22"/>
              </w:rPr>
              <w:t xml:space="preserve"> develop varied and appropriate menus</w:t>
            </w: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.</w:t>
            </w:r>
          </w:p>
          <w:p w:rsidR="008D60A3" w:rsidRPr="004A78D6" w:rsidRDefault="008D60A3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4A78D6">
              <w:rPr>
                <w:rFonts w:asciiTheme="minorHAnsi" w:eastAsiaTheme="minorEastAsia" w:hAnsiTheme="minorHAnsi" w:cs="Calibri"/>
                <w:sz w:val="22"/>
                <w:szCs w:val="22"/>
              </w:rPr>
              <w:t>Ability to prioritise, work under pressure and meet deadlines.</w:t>
            </w:r>
          </w:p>
          <w:p w:rsidR="00927A81" w:rsidRPr="004A78D6" w:rsidRDefault="00927A81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4A78D6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 xml:space="preserve">Ability to maintain all aspects of confidentiality and to comply with all legislative requirements in relation to </w:t>
            </w:r>
            <w:r w:rsidR="002A11AE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resident</w:t>
            </w:r>
            <w:r w:rsidRPr="004A78D6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</w:rPr>
              <w:t>s and colleagues.</w:t>
            </w:r>
          </w:p>
          <w:p w:rsidR="009959D9" w:rsidRPr="004A78D6" w:rsidRDefault="008D60A3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StoneSansStd-Medium"/>
                <w:sz w:val="22"/>
                <w:szCs w:val="22"/>
              </w:rPr>
            </w:pPr>
            <w:r w:rsidRPr="004A78D6">
              <w:rPr>
                <w:rFonts w:asciiTheme="minorHAnsi" w:eastAsiaTheme="minorEastAsia" w:hAnsiTheme="minorHAnsi" w:cs="Calibri"/>
                <w:sz w:val="22"/>
                <w:szCs w:val="22"/>
              </w:rPr>
              <w:lastRenderedPageBreak/>
              <w:t xml:space="preserve">Literacy and numeracy skills </w:t>
            </w:r>
            <w:r w:rsidRPr="004A78D6">
              <w:rPr>
                <w:rFonts w:asciiTheme="minorHAnsi" w:hAnsiTheme="minorHAnsi"/>
                <w:sz w:val="22"/>
                <w:szCs w:val="22"/>
              </w:rPr>
              <w:t xml:space="preserve">to read and understand procedures, produce reports and other documents </w:t>
            </w:r>
            <w:r w:rsidR="001F0594">
              <w:rPr>
                <w:rFonts w:asciiTheme="minorHAnsi" w:hAnsiTheme="minorHAnsi" w:cs="StoneSansStd-Medium"/>
                <w:sz w:val="22"/>
                <w:szCs w:val="22"/>
              </w:rPr>
              <w:t xml:space="preserve">and undertake routine </w:t>
            </w:r>
            <w:r w:rsidRPr="004A78D6">
              <w:rPr>
                <w:rFonts w:asciiTheme="minorHAnsi" w:hAnsiTheme="minorHAnsi" w:cs="StoneSansStd-Medium"/>
                <w:sz w:val="22"/>
                <w:szCs w:val="22"/>
              </w:rPr>
              <w:t>administration tasks accurately.</w:t>
            </w:r>
          </w:p>
          <w:p w:rsidR="005E0BB5" w:rsidRPr="004A78D6" w:rsidRDefault="005E0BB5" w:rsidP="002A559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rPr>
                <w:rFonts w:asciiTheme="minorHAnsi" w:hAnsiTheme="minorHAnsi" w:cs="StoneSansStd-Medium"/>
                <w:sz w:val="22"/>
                <w:szCs w:val="22"/>
              </w:rPr>
            </w:pPr>
            <w:r w:rsidRPr="004A78D6">
              <w:rPr>
                <w:rFonts w:ascii="Calibri" w:hAnsi="Calibri"/>
                <w:bCs/>
                <w:sz w:val="22"/>
                <w:szCs w:val="22"/>
              </w:rPr>
              <w:t xml:space="preserve">Able to demonstrate a commitment to diversity and the achievement of equality of opportunity in </w:t>
            </w:r>
            <w:r w:rsidRPr="004A78D6">
              <w:rPr>
                <w:rFonts w:asciiTheme="minorHAnsi" w:hAnsiTheme="minorHAnsi"/>
                <w:sz w:val="22"/>
                <w:szCs w:val="22"/>
              </w:rPr>
              <w:t>both employment and service delivery.</w:t>
            </w:r>
          </w:p>
        </w:tc>
      </w:tr>
      <w:tr w:rsidR="004E651F" w:rsidRPr="003C4D19" w:rsidTr="00AC0C29">
        <w:tc>
          <w:tcPr>
            <w:tcW w:w="9280" w:type="dxa"/>
            <w:gridSpan w:val="2"/>
          </w:tcPr>
          <w:p w:rsidR="004E651F" w:rsidRPr="003C4D19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E651F" w:rsidRPr="003C4D19" w:rsidRDefault="004E651F" w:rsidP="00BF2FD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>Date updated:</w:t>
            </w:r>
            <w:r w:rsidR="00026086" w:rsidRPr="003C4D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B71CF">
              <w:rPr>
                <w:rFonts w:asciiTheme="minorHAnsi" w:hAnsiTheme="minorHAnsi"/>
                <w:b/>
                <w:bCs/>
                <w:sz w:val="22"/>
                <w:szCs w:val="22"/>
              </w:rPr>
              <w:t>04/06</w:t>
            </w:r>
            <w:r w:rsidR="002A11AE">
              <w:rPr>
                <w:rFonts w:asciiTheme="minorHAnsi" w:hAnsiTheme="minorHAnsi"/>
                <w:b/>
                <w:bCs/>
                <w:sz w:val="22"/>
                <w:szCs w:val="22"/>
              </w:rPr>
              <w:t>/18</w:t>
            </w:r>
          </w:p>
        </w:tc>
      </w:tr>
    </w:tbl>
    <w:p w:rsidR="00ED2E3D" w:rsidRPr="003C4D19" w:rsidRDefault="00ED2E3D" w:rsidP="00ED2E3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E651F" w:rsidRPr="003C4D19" w:rsidRDefault="004E651F" w:rsidP="004E651F">
      <w:pPr>
        <w:rPr>
          <w:rFonts w:asciiTheme="minorHAnsi" w:hAnsiTheme="minorHAnsi"/>
          <w:b/>
          <w:bCs/>
          <w:sz w:val="22"/>
          <w:szCs w:val="22"/>
        </w:rPr>
      </w:pPr>
    </w:p>
    <w:sectPr w:rsidR="004E651F" w:rsidRPr="003C4D19" w:rsidSect="00846815">
      <w:headerReference w:type="default" r:id="rId8"/>
      <w:footerReference w:type="default" r:id="rId9"/>
      <w:pgSz w:w="11900" w:h="16840"/>
      <w:pgMar w:top="1030" w:right="1435" w:bottom="567" w:left="1435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1D" w:rsidRDefault="008F431D" w:rsidP="002A13B3">
      <w:r>
        <w:separator/>
      </w:r>
    </w:p>
  </w:endnote>
  <w:endnote w:type="continuationSeparator" w:id="0">
    <w:p w:rsidR="008F431D" w:rsidRDefault="008F431D" w:rsidP="002A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rgon">
    <w:altName w:val="Times New Roman"/>
    <w:charset w:val="00"/>
    <w:family w:val="auto"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eo">
    <w:altName w:val="Calibri"/>
    <w:charset w:val="00"/>
    <w:family w:val="swiss"/>
    <w:pitch w:val="variable"/>
    <w:sig w:usb0="00000001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555653" w:themeColor="background1"/>
        <w:sz w:val="18"/>
        <w:szCs w:val="18"/>
      </w:rPr>
      <w:id w:val="-1855727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555653" w:themeColor="background1"/>
            <w:sz w:val="18"/>
            <w:szCs w:val="18"/>
          </w:rPr>
          <w:id w:val="650875058"/>
          <w:docPartObj>
            <w:docPartGallery w:val="Page Numbers (Top of Page)"/>
            <w:docPartUnique/>
          </w:docPartObj>
        </w:sdtPr>
        <w:sdtEndPr/>
        <w:sdtContent>
          <w:p w:rsidR="00AC0C29" w:rsidRPr="00893FFC" w:rsidRDefault="00AC0C29" w:rsidP="00AC0C29">
            <w:pPr>
              <w:pStyle w:val="Footer"/>
              <w:rPr>
                <w:rFonts w:asciiTheme="majorHAnsi" w:hAnsiTheme="majorHAnsi"/>
                <w:color w:val="555653" w:themeColor="background1"/>
                <w:sz w:val="18"/>
                <w:szCs w:val="18"/>
              </w:rPr>
            </w:pP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>Job Description;</w:t>
            </w:r>
            <w:r w:rsidR="002A11AE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Chef, May</w:t>
            </w:r>
            <w:r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2018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</w:t>
            </w:r>
            <w:r w:rsidR="002D6926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</w:t>
            </w:r>
            <w:r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</w:t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                                                            Page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PAGE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D27AD2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1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  <w:r w:rsidRPr="00893FFC">
              <w:rPr>
                <w:rFonts w:asciiTheme="majorHAnsi" w:hAnsiTheme="majorHAnsi"/>
                <w:i/>
                <w:color w:val="555653" w:themeColor="background1"/>
                <w:sz w:val="18"/>
                <w:szCs w:val="18"/>
              </w:rPr>
              <w:t xml:space="preserve"> of 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begin"/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instrText xml:space="preserve"> NUMPAGES  </w:instrTex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separate"/>
            </w:r>
            <w:r w:rsidR="00D27AD2">
              <w:rPr>
                <w:rFonts w:asciiTheme="majorHAnsi" w:hAnsiTheme="majorHAnsi"/>
                <w:b/>
                <w:bCs/>
                <w:i/>
                <w:noProof/>
                <w:color w:val="555653" w:themeColor="background1"/>
                <w:sz w:val="18"/>
                <w:szCs w:val="18"/>
              </w:rPr>
              <w:t>5</w:t>
            </w:r>
            <w:r w:rsidRPr="00893FFC">
              <w:rPr>
                <w:rFonts w:asciiTheme="majorHAnsi" w:hAnsiTheme="majorHAnsi"/>
                <w:b/>
                <w:bCs/>
                <w:i/>
                <w:color w:val="555653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:rsidR="003C4D19" w:rsidRPr="00846815" w:rsidRDefault="003C4D19" w:rsidP="003C4D19">
    <w:pPr>
      <w:pStyle w:val="Footer"/>
      <w:rPr>
        <w:color w:val="262D2A"/>
      </w:rPr>
    </w:pPr>
  </w:p>
  <w:p w:rsidR="00DC77F1" w:rsidRPr="00846815" w:rsidRDefault="00DC77F1" w:rsidP="00F02BC8">
    <w:pPr>
      <w:pStyle w:val="Footer"/>
      <w:rPr>
        <w:color w:val="262D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1D" w:rsidRDefault="008F431D" w:rsidP="002A13B3">
      <w:r>
        <w:separator/>
      </w:r>
    </w:p>
  </w:footnote>
  <w:footnote w:type="continuationSeparator" w:id="0">
    <w:p w:rsidR="008F431D" w:rsidRDefault="008F431D" w:rsidP="002A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7E" w:rsidRPr="00BC2349" w:rsidRDefault="00CD6F7E" w:rsidP="00CD6F7E">
    <w:pPr>
      <w:pStyle w:val="Style1"/>
    </w:pPr>
    <w:r w:rsidRPr="00BC234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5530CF" wp14:editId="203E3AA9">
          <wp:simplePos x="0" y="0"/>
          <wp:positionH relativeFrom="column">
            <wp:posOffset>4991100</wp:posOffset>
          </wp:positionH>
          <wp:positionV relativeFrom="paragraph">
            <wp:posOffset>15875</wp:posOffset>
          </wp:positionV>
          <wp:extent cx="1295400" cy="866775"/>
          <wp:effectExtent l="0" t="0" r="0" b="0"/>
          <wp:wrapTight wrapText="bothSides">
            <wp:wrapPolygon edited="0">
              <wp:start x="0" y="0"/>
              <wp:lineTo x="0" y="17723"/>
              <wp:lineTo x="847" y="20255"/>
              <wp:lineTo x="2118" y="20888"/>
              <wp:lineTo x="3388" y="20888"/>
              <wp:lineTo x="7200" y="20888"/>
              <wp:lineTo x="21176" y="20888"/>
              <wp:lineTo x="21176" y="3798"/>
              <wp:lineTo x="4235" y="0"/>
              <wp:lineTo x="0" y="0"/>
            </wp:wrapPolygon>
          </wp:wrapTight>
          <wp:docPr id="2" name="Picture 2" descr="Marketing:Design:Rebrand:Ben Master logos:01_Master Logo:Digital:PNGs:Ben_Master_on_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Design:Rebrand:Ben Master logos:01_Master Logo:Digital:PNGs:Ben_Master_on_whit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C29" w:rsidRPr="00707B20" w:rsidRDefault="00AC0C29" w:rsidP="00AC0C29">
    <w:pPr>
      <w:pStyle w:val="Style1"/>
      <w:rPr>
        <w:b/>
        <w:color w:val="FFC000"/>
        <w:sz w:val="28"/>
        <w:szCs w:val="28"/>
      </w:rPr>
    </w:pPr>
    <w:r w:rsidRPr="00707B20">
      <w:rPr>
        <w:b/>
        <w:color w:val="FFC000"/>
        <w:sz w:val="28"/>
        <w:szCs w:val="28"/>
      </w:rPr>
      <w:t>JOB DESCRIPTION</w:t>
    </w:r>
  </w:p>
  <w:p w:rsidR="00DC77F1" w:rsidRPr="00CD6F7E" w:rsidRDefault="00DC77F1" w:rsidP="00CD6F7E">
    <w:pPr>
      <w:pStyle w:val="Style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EAA"/>
    <w:multiLevelType w:val="hybridMultilevel"/>
    <w:tmpl w:val="80E69A4E"/>
    <w:lvl w:ilvl="0" w:tplc="CC8A504E">
      <w:start w:val="1"/>
      <w:numFmt w:val="bullet"/>
      <w:lvlText w:val=""/>
      <w:lvlJc w:val="left"/>
      <w:pPr>
        <w:tabs>
          <w:tab w:val="num" w:pos="1457"/>
        </w:tabs>
        <w:ind w:left="143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61B28"/>
    <w:multiLevelType w:val="hybridMultilevel"/>
    <w:tmpl w:val="6F72F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4301A"/>
    <w:multiLevelType w:val="hybridMultilevel"/>
    <w:tmpl w:val="4010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4620"/>
    <w:multiLevelType w:val="hybridMultilevel"/>
    <w:tmpl w:val="E592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3F9D"/>
    <w:multiLevelType w:val="hybridMultilevel"/>
    <w:tmpl w:val="5A24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61893"/>
    <w:multiLevelType w:val="hybridMultilevel"/>
    <w:tmpl w:val="C41E3B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23B5"/>
    <w:multiLevelType w:val="hybridMultilevel"/>
    <w:tmpl w:val="0F14C8E2"/>
    <w:lvl w:ilvl="0" w:tplc="CC8A504E">
      <w:start w:val="1"/>
      <w:numFmt w:val="bullet"/>
      <w:lvlText w:val=""/>
      <w:lvlJc w:val="left"/>
      <w:pPr>
        <w:tabs>
          <w:tab w:val="num" w:pos="1457"/>
        </w:tabs>
        <w:ind w:left="143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67383"/>
    <w:multiLevelType w:val="hybridMultilevel"/>
    <w:tmpl w:val="4F784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A10A2"/>
    <w:multiLevelType w:val="hybridMultilevel"/>
    <w:tmpl w:val="A85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A2024"/>
    <w:multiLevelType w:val="hybridMultilevel"/>
    <w:tmpl w:val="6A7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1CEE"/>
    <w:multiLevelType w:val="hybridMultilevel"/>
    <w:tmpl w:val="F43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1377C"/>
    <w:multiLevelType w:val="hybridMultilevel"/>
    <w:tmpl w:val="AFB43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9816B3"/>
    <w:multiLevelType w:val="multilevel"/>
    <w:tmpl w:val="2E6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A206C"/>
    <w:multiLevelType w:val="hybridMultilevel"/>
    <w:tmpl w:val="6870190A"/>
    <w:lvl w:ilvl="0" w:tplc="CC8A504E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877B0"/>
    <w:multiLevelType w:val="hybridMultilevel"/>
    <w:tmpl w:val="B66A6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620EFC"/>
    <w:multiLevelType w:val="hybridMultilevel"/>
    <w:tmpl w:val="5B925F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7EAA"/>
    <w:multiLevelType w:val="hybridMultilevel"/>
    <w:tmpl w:val="6D782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AC3C07"/>
    <w:multiLevelType w:val="hybridMultilevel"/>
    <w:tmpl w:val="16E4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B61CA"/>
    <w:multiLevelType w:val="hybridMultilevel"/>
    <w:tmpl w:val="804C5F20"/>
    <w:lvl w:ilvl="0" w:tplc="F86CCA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A78BE"/>
    <w:multiLevelType w:val="hybridMultilevel"/>
    <w:tmpl w:val="C78E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2E55"/>
    <w:multiLevelType w:val="hybridMultilevel"/>
    <w:tmpl w:val="8AE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135FC"/>
    <w:multiLevelType w:val="hybridMultilevel"/>
    <w:tmpl w:val="E486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3F4C"/>
    <w:multiLevelType w:val="hybridMultilevel"/>
    <w:tmpl w:val="11C65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210C"/>
    <w:multiLevelType w:val="hybridMultilevel"/>
    <w:tmpl w:val="EF60D7D4"/>
    <w:lvl w:ilvl="0" w:tplc="12EC5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64C01"/>
    <w:multiLevelType w:val="hybridMultilevel"/>
    <w:tmpl w:val="EC70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63DA"/>
    <w:multiLevelType w:val="hybridMultilevel"/>
    <w:tmpl w:val="EB60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59D6"/>
    <w:multiLevelType w:val="hybridMultilevel"/>
    <w:tmpl w:val="6F16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3FF"/>
    <w:multiLevelType w:val="hybridMultilevel"/>
    <w:tmpl w:val="1484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C4D6F"/>
    <w:multiLevelType w:val="multilevel"/>
    <w:tmpl w:val="B6C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B44E6"/>
    <w:multiLevelType w:val="hybridMultilevel"/>
    <w:tmpl w:val="E5547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50181"/>
    <w:multiLevelType w:val="hybridMultilevel"/>
    <w:tmpl w:val="CF36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0AD7"/>
    <w:multiLevelType w:val="hybridMultilevel"/>
    <w:tmpl w:val="1E1C76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5E99"/>
    <w:multiLevelType w:val="hybridMultilevel"/>
    <w:tmpl w:val="B342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B3C4E"/>
    <w:multiLevelType w:val="hybridMultilevel"/>
    <w:tmpl w:val="0DD2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0C5E"/>
    <w:multiLevelType w:val="hybridMultilevel"/>
    <w:tmpl w:val="4FBE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2990"/>
    <w:multiLevelType w:val="hybridMultilevel"/>
    <w:tmpl w:val="7994A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A73249"/>
    <w:multiLevelType w:val="hybridMultilevel"/>
    <w:tmpl w:val="6DB0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5D2C"/>
    <w:multiLevelType w:val="hybridMultilevel"/>
    <w:tmpl w:val="BCCA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2270F"/>
    <w:multiLevelType w:val="hybridMultilevel"/>
    <w:tmpl w:val="5CFA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2148"/>
    <w:multiLevelType w:val="hybridMultilevel"/>
    <w:tmpl w:val="5180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070"/>
    <w:multiLevelType w:val="hybridMultilevel"/>
    <w:tmpl w:val="7B40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00686"/>
    <w:multiLevelType w:val="hybridMultilevel"/>
    <w:tmpl w:val="B4EC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6162B"/>
    <w:multiLevelType w:val="hybridMultilevel"/>
    <w:tmpl w:val="2BA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C715A"/>
    <w:multiLevelType w:val="hybridMultilevel"/>
    <w:tmpl w:val="903E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252DE"/>
    <w:multiLevelType w:val="hybridMultilevel"/>
    <w:tmpl w:val="C7DC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97ADE"/>
    <w:multiLevelType w:val="hybridMultilevel"/>
    <w:tmpl w:val="B0BC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80E2F"/>
    <w:multiLevelType w:val="hybridMultilevel"/>
    <w:tmpl w:val="B15C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1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4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35"/>
  </w:num>
  <w:num w:numId="15">
    <w:abstractNumId w:val="16"/>
  </w:num>
  <w:num w:numId="16">
    <w:abstractNumId w:val="31"/>
  </w:num>
  <w:num w:numId="17">
    <w:abstractNumId w:val="23"/>
  </w:num>
  <w:num w:numId="18">
    <w:abstractNumId w:val="42"/>
  </w:num>
  <w:num w:numId="19">
    <w:abstractNumId w:val="8"/>
  </w:num>
  <w:num w:numId="20">
    <w:abstractNumId w:val="38"/>
  </w:num>
  <w:num w:numId="21">
    <w:abstractNumId w:val="0"/>
  </w:num>
  <w:num w:numId="22">
    <w:abstractNumId w:val="36"/>
  </w:num>
  <w:num w:numId="23">
    <w:abstractNumId w:val="21"/>
  </w:num>
  <w:num w:numId="24">
    <w:abstractNumId w:val="30"/>
  </w:num>
  <w:num w:numId="25">
    <w:abstractNumId w:val="44"/>
  </w:num>
  <w:num w:numId="26">
    <w:abstractNumId w:val="34"/>
  </w:num>
  <w:num w:numId="27">
    <w:abstractNumId w:val="25"/>
  </w:num>
  <w:num w:numId="28">
    <w:abstractNumId w:val="45"/>
  </w:num>
  <w:num w:numId="29">
    <w:abstractNumId w:val="19"/>
  </w:num>
  <w:num w:numId="30">
    <w:abstractNumId w:val="41"/>
  </w:num>
  <w:num w:numId="31">
    <w:abstractNumId w:val="2"/>
  </w:num>
  <w:num w:numId="32">
    <w:abstractNumId w:val="32"/>
  </w:num>
  <w:num w:numId="33">
    <w:abstractNumId w:val="17"/>
  </w:num>
  <w:num w:numId="34">
    <w:abstractNumId w:val="39"/>
  </w:num>
  <w:num w:numId="35">
    <w:abstractNumId w:val="9"/>
  </w:num>
  <w:num w:numId="36">
    <w:abstractNumId w:val="40"/>
  </w:num>
  <w:num w:numId="37">
    <w:abstractNumId w:val="26"/>
  </w:num>
  <w:num w:numId="38">
    <w:abstractNumId w:val="27"/>
  </w:num>
  <w:num w:numId="39">
    <w:abstractNumId w:val="6"/>
  </w:num>
  <w:num w:numId="40">
    <w:abstractNumId w:val="43"/>
  </w:num>
  <w:num w:numId="41">
    <w:abstractNumId w:val="17"/>
  </w:num>
  <w:num w:numId="42">
    <w:abstractNumId w:val="33"/>
  </w:num>
  <w:num w:numId="43">
    <w:abstractNumId w:val="22"/>
  </w:num>
  <w:num w:numId="44">
    <w:abstractNumId w:val="5"/>
  </w:num>
  <w:num w:numId="45">
    <w:abstractNumId w:val="29"/>
  </w:num>
  <w:num w:numId="46">
    <w:abstractNumId w:val="10"/>
  </w:num>
  <w:num w:numId="47">
    <w:abstractNumId w:val="15"/>
  </w:num>
  <w:num w:numId="48">
    <w:abstractNumId w:val="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03"/>
    <w:rsid w:val="000017B8"/>
    <w:rsid w:val="00026086"/>
    <w:rsid w:val="000341DB"/>
    <w:rsid w:val="00037020"/>
    <w:rsid w:val="000401C5"/>
    <w:rsid w:val="00051595"/>
    <w:rsid w:val="00085CED"/>
    <w:rsid w:val="000920B8"/>
    <w:rsid w:val="000C3F67"/>
    <w:rsid w:val="000C775C"/>
    <w:rsid w:val="000E4676"/>
    <w:rsid w:val="000E55F1"/>
    <w:rsid w:val="000F5CBF"/>
    <w:rsid w:val="0011018F"/>
    <w:rsid w:val="0013173D"/>
    <w:rsid w:val="00133E1E"/>
    <w:rsid w:val="001369EF"/>
    <w:rsid w:val="00143050"/>
    <w:rsid w:val="00171662"/>
    <w:rsid w:val="001716A2"/>
    <w:rsid w:val="00184BD3"/>
    <w:rsid w:val="00185AC1"/>
    <w:rsid w:val="001B7737"/>
    <w:rsid w:val="001D08B0"/>
    <w:rsid w:val="001E346E"/>
    <w:rsid w:val="001F0594"/>
    <w:rsid w:val="00200A5A"/>
    <w:rsid w:val="002015B9"/>
    <w:rsid w:val="002021B5"/>
    <w:rsid w:val="0022650D"/>
    <w:rsid w:val="00230D20"/>
    <w:rsid w:val="0025698D"/>
    <w:rsid w:val="00270602"/>
    <w:rsid w:val="0028364A"/>
    <w:rsid w:val="00286981"/>
    <w:rsid w:val="002A11AE"/>
    <w:rsid w:val="002A13B3"/>
    <w:rsid w:val="002A559B"/>
    <w:rsid w:val="002C241A"/>
    <w:rsid w:val="002C6224"/>
    <w:rsid w:val="002D6926"/>
    <w:rsid w:val="002D7BE9"/>
    <w:rsid w:val="002F5A14"/>
    <w:rsid w:val="00307591"/>
    <w:rsid w:val="00314174"/>
    <w:rsid w:val="003144B7"/>
    <w:rsid w:val="00314FF6"/>
    <w:rsid w:val="00327A26"/>
    <w:rsid w:val="00340E9E"/>
    <w:rsid w:val="00345C03"/>
    <w:rsid w:val="00362EAB"/>
    <w:rsid w:val="003666A1"/>
    <w:rsid w:val="00366AFE"/>
    <w:rsid w:val="00392582"/>
    <w:rsid w:val="00392B1C"/>
    <w:rsid w:val="003A78A5"/>
    <w:rsid w:val="003B0BF2"/>
    <w:rsid w:val="003C4D19"/>
    <w:rsid w:val="003C7ED1"/>
    <w:rsid w:val="003D2FFC"/>
    <w:rsid w:val="003D46DC"/>
    <w:rsid w:val="00417A83"/>
    <w:rsid w:val="004205D6"/>
    <w:rsid w:val="004239D8"/>
    <w:rsid w:val="00466BD2"/>
    <w:rsid w:val="00467CDB"/>
    <w:rsid w:val="004777B9"/>
    <w:rsid w:val="004A29DD"/>
    <w:rsid w:val="004A4DEF"/>
    <w:rsid w:val="004A78D6"/>
    <w:rsid w:val="004B7004"/>
    <w:rsid w:val="004C1A6A"/>
    <w:rsid w:val="004E651F"/>
    <w:rsid w:val="005047E9"/>
    <w:rsid w:val="0051331B"/>
    <w:rsid w:val="00513D51"/>
    <w:rsid w:val="00521D8D"/>
    <w:rsid w:val="00547BFE"/>
    <w:rsid w:val="0057190F"/>
    <w:rsid w:val="00587A4F"/>
    <w:rsid w:val="005B6B35"/>
    <w:rsid w:val="005D5D5A"/>
    <w:rsid w:val="005E0BB5"/>
    <w:rsid w:val="005F4779"/>
    <w:rsid w:val="006065B1"/>
    <w:rsid w:val="0062264B"/>
    <w:rsid w:val="006364DC"/>
    <w:rsid w:val="00640026"/>
    <w:rsid w:val="006547C1"/>
    <w:rsid w:val="00674445"/>
    <w:rsid w:val="00685BD8"/>
    <w:rsid w:val="00690F84"/>
    <w:rsid w:val="00691817"/>
    <w:rsid w:val="006B10E7"/>
    <w:rsid w:val="006B1BA3"/>
    <w:rsid w:val="006B3916"/>
    <w:rsid w:val="006B548D"/>
    <w:rsid w:val="006B54C2"/>
    <w:rsid w:val="006B5FCB"/>
    <w:rsid w:val="006C69E3"/>
    <w:rsid w:val="006E4E34"/>
    <w:rsid w:val="006F242D"/>
    <w:rsid w:val="007003B9"/>
    <w:rsid w:val="00725F9D"/>
    <w:rsid w:val="00732176"/>
    <w:rsid w:val="00744414"/>
    <w:rsid w:val="0075105E"/>
    <w:rsid w:val="00765753"/>
    <w:rsid w:val="00781B8D"/>
    <w:rsid w:val="00790FE2"/>
    <w:rsid w:val="007A00BD"/>
    <w:rsid w:val="008210B5"/>
    <w:rsid w:val="00824709"/>
    <w:rsid w:val="00826803"/>
    <w:rsid w:val="0083407F"/>
    <w:rsid w:val="00841537"/>
    <w:rsid w:val="00846815"/>
    <w:rsid w:val="00855D99"/>
    <w:rsid w:val="008602C4"/>
    <w:rsid w:val="00895ACE"/>
    <w:rsid w:val="008B6160"/>
    <w:rsid w:val="008C340F"/>
    <w:rsid w:val="008C612F"/>
    <w:rsid w:val="008D60A3"/>
    <w:rsid w:val="008E5918"/>
    <w:rsid w:val="008E59E0"/>
    <w:rsid w:val="008F431D"/>
    <w:rsid w:val="00903497"/>
    <w:rsid w:val="00914FEC"/>
    <w:rsid w:val="00927A81"/>
    <w:rsid w:val="00942120"/>
    <w:rsid w:val="00945787"/>
    <w:rsid w:val="009609C6"/>
    <w:rsid w:val="009844B2"/>
    <w:rsid w:val="009959D9"/>
    <w:rsid w:val="009A2700"/>
    <w:rsid w:val="009B22C2"/>
    <w:rsid w:val="009B71CF"/>
    <w:rsid w:val="009C048C"/>
    <w:rsid w:val="009E5603"/>
    <w:rsid w:val="009F6A56"/>
    <w:rsid w:val="00A274D1"/>
    <w:rsid w:val="00A30DFE"/>
    <w:rsid w:val="00A325AB"/>
    <w:rsid w:val="00A33343"/>
    <w:rsid w:val="00A43E2D"/>
    <w:rsid w:val="00A52329"/>
    <w:rsid w:val="00A82ED1"/>
    <w:rsid w:val="00A8561B"/>
    <w:rsid w:val="00A879AE"/>
    <w:rsid w:val="00AA56D1"/>
    <w:rsid w:val="00AA67EE"/>
    <w:rsid w:val="00AA715C"/>
    <w:rsid w:val="00AB562C"/>
    <w:rsid w:val="00AC0C29"/>
    <w:rsid w:val="00AE2340"/>
    <w:rsid w:val="00AE5C8D"/>
    <w:rsid w:val="00B070F1"/>
    <w:rsid w:val="00B07728"/>
    <w:rsid w:val="00B22516"/>
    <w:rsid w:val="00B30B7B"/>
    <w:rsid w:val="00B40E3A"/>
    <w:rsid w:val="00B41E53"/>
    <w:rsid w:val="00B7043E"/>
    <w:rsid w:val="00B71C59"/>
    <w:rsid w:val="00B73A06"/>
    <w:rsid w:val="00B85F48"/>
    <w:rsid w:val="00BA1498"/>
    <w:rsid w:val="00BA45FD"/>
    <w:rsid w:val="00BA5894"/>
    <w:rsid w:val="00BA67B3"/>
    <w:rsid w:val="00BB2933"/>
    <w:rsid w:val="00BF0C76"/>
    <w:rsid w:val="00BF2FD0"/>
    <w:rsid w:val="00C16968"/>
    <w:rsid w:val="00C23FAA"/>
    <w:rsid w:val="00C35539"/>
    <w:rsid w:val="00C51538"/>
    <w:rsid w:val="00C81777"/>
    <w:rsid w:val="00C82D28"/>
    <w:rsid w:val="00C944D8"/>
    <w:rsid w:val="00CA34E5"/>
    <w:rsid w:val="00CA406E"/>
    <w:rsid w:val="00CA6F68"/>
    <w:rsid w:val="00CC4588"/>
    <w:rsid w:val="00CD68EA"/>
    <w:rsid w:val="00CD6F7E"/>
    <w:rsid w:val="00D223F6"/>
    <w:rsid w:val="00D27AD2"/>
    <w:rsid w:val="00D41D92"/>
    <w:rsid w:val="00D47501"/>
    <w:rsid w:val="00D67DB1"/>
    <w:rsid w:val="00DA3262"/>
    <w:rsid w:val="00DC473A"/>
    <w:rsid w:val="00DC77F1"/>
    <w:rsid w:val="00DD2671"/>
    <w:rsid w:val="00E00081"/>
    <w:rsid w:val="00E0032A"/>
    <w:rsid w:val="00E10CDC"/>
    <w:rsid w:val="00E11C16"/>
    <w:rsid w:val="00E354A7"/>
    <w:rsid w:val="00E40E21"/>
    <w:rsid w:val="00E41CFB"/>
    <w:rsid w:val="00E4556C"/>
    <w:rsid w:val="00E47C8D"/>
    <w:rsid w:val="00E54F64"/>
    <w:rsid w:val="00E552E0"/>
    <w:rsid w:val="00E82B6F"/>
    <w:rsid w:val="00E91AF1"/>
    <w:rsid w:val="00EB53BA"/>
    <w:rsid w:val="00EC5720"/>
    <w:rsid w:val="00ED00DE"/>
    <w:rsid w:val="00ED2E3D"/>
    <w:rsid w:val="00EF6D67"/>
    <w:rsid w:val="00F02BC8"/>
    <w:rsid w:val="00F10722"/>
    <w:rsid w:val="00F1226C"/>
    <w:rsid w:val="00F3649D"/>
    <w:rsid w:val="00F402CA"/>
    <w:rsid w:val="00F479E3"/>
    <w:rsid w:val="00F50E9D"/>
    <w:rsid w:val="00F673F2"/>
    <w:rsid w:val="00F70A7D"/>
    <w:rsid w:val="00F7155D"/>
    <w:rsid w:val="00F925EE"/>
    <w:rsid w:val="00FC417B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99A542F"/>
  <w14:defaultImageDpi w14:val="300"/>
  <w15:docId w15:val="{FB7F3C22-3291-458E-B762-E2740EF3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2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402CA"/>
    <w:pPr>
      <w:keepNext/>
      <w:jc w:val="center"/>
      <w:outlineLvl w:val="1"/>
    </w:pPr>
    <w:rPr>
      <w:rFonts w:ascii="Arial" w:eastAsia="Arial Unicode MS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B3"/>
  </w:style>
  <w:style w:type="paragraph" w:styleId="Footer">
    <w:name w:val="footer"/>
    <w:basedOn w:val="Normal"/>
    <w:link w:val="FooterChar"/>
    <w:uiPriority w:val="99"/>
    <w:unhideWhenUsed/>
    <w:rsid w:val="002A1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B3"/>
  </w:style>
  <w:style w:type="paragraph" w:styleId="BalloonText">
    <w:name w:val="Balloon Text"/>
    <w:basedOn w:val="Normal"/>
    <w:link w:val="BalloonTextChar"/>
    <w:uiPriority w:val="99"/>
    <w:semiHidden/>
    <w:unhideWhenUsed/>
    <w:rsid w:val="002A1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B3"/>
    <w:rPr>
      <w:rFonts w:ascii="Lucida Grande" w:hAnsi="Lucida Grande" w:cs="Lucida Grande"/>
      <w:sz w:val="18"/>
      <w:szCs w:val="18"/>
    </w:rPr>
  </w:style>
  <w:style w:type="paragraph" w:customStyle="1" w:styleId="HeaderStyle">
    <w:name w:val="Header Style"/>
    <w:basedOn w:val="Header"/>
    <w:qFormat/>
    <w:rsid w:val="002A13B3"/>
    <w:pPr>
      <w:tabs>
        <w:tab w:val="clear" w:pos="4320"/>
        <w:tab w:val="clear" w:pos="8640"/>
      </w:tabs>
      <w:ind w:left="6480" w:right="-153"/>
    </w:pPr>
    <w:rPr>
      <w:rFonts w:ascii="Gill Sans MT" w:hAnsi="Gill Sans MT"/>
      <w:color w:val="F6CB78" w:themeColor="text1" w:themeTint="A6"/>
      <w:szCs w:val="20"/>
      <w:lang w:val="en-US"/>
      <w14:numForm w14:val="oldStyle"/>
    </w:rPr>
  </w:style>
  <w:style w:type="paragraph" w:customStyle="1" w:styleId="BasicParagraph">
    <w:name w:val="[Basic Paragraph]"/>
    <w:basedOn w:val="Normal"/>
    <w:uiPriority w:val="99"/>
    <w:rsid w:val="00F0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46815"/>
    <w:rPr>
      <w:color w:val="009C8A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603"/>
    <w:pPr>
      <w:ind w:left="720"/>
      <w:contextualSpacing/>
    </w:pPr>
  </w:style>
  <w:style w:type="paragraph" w:customStyle="1" w:styleId="Default">
    <w:name w:val="Default"/>
    <w:rsid w:val="00B07728"/>
    <w:pPr>
      <w:autoSpaceDE w:val="0"/>
      <w:autoSpaceDN w:val="0"/>
      <w:adjustRightInd w:val="0"/>
    </w:pPr>
    <w:rPr>
      <w:rFonts w:ascii="Orgon" w:hAnsi="Orgon" w:cs="Orgon"/>
      <w:color w:val="000000"/>
    </w:rPr>
  </w:style>
  <w:style w:type="character" w:customStyle="1" w:styleId="A8">
    <w:name w:val="A8"/>
    <w:uiPriority w:val="99"/>
    <w:rsid w:val="00B07728"/>
    <w:rPr>
      <w:rFonts w:cs="Orgon"/>
      <w:b/>
      <w:bCs/>
      <w:color w:val="000000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F67"/>
    <w:rPr>
      <w:color w:val="508ABC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402CA"/>
    <w:rPr>
      <w:rFonts w:ascii="Arial" w:eastAsia="Arial Unicode MS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F402CA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F402CA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2E3D"/>
    <w:rPr>
      <w:rFonts w:asciiTheme="majorHAnsi" w:eastAsiaTheme="majorEastAsia" w:hAnsiTheme="majorHAnsi" w:cstheme="majorBidi"/>
      <w:b/>
      <w:bCs/>
      <w:color w:val="2784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E3D"/>
    <w:rPr>
      <w:rFonts w:asciiTheme="majorHAnsi" w:eastAsiaTheme="majorEastAsia" w:hAnsiTheme="majorHAnsi" w:cstheme="majorBidi"/>
      <w:b/>
      <w:bCs/>
      <w:i/>
      <w:iCs/>
      <w:color w:val="3AAECE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2E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2E3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F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qFormat/>
    <w:rsid w:val="00CD6F7E"/>
    <w:pPr>
      <w:spacing w:after="120"/>
    </w:pPr>
    <w:rPr>
      <w:rFonts w:ascii="Calibri" w:eastAsiaTheme="minorEastAsia" w:hAnsi="Calibri" w:cstheme="minorBidi"/>
      <w:color w:val="262D2A"/>
      <w:sz w:val="20"/>
    </w:rPr>
  </w:style>
  <w:style w:type="paragraph" w:styleId="NoSpacing">
    <w:name w:val="No Spacing"/>
    <w:aliases w:val="Footer text"/>
    <w:basedOn w:val="Normal"/>
    <w:uiPriority w:val="1"/>
    <w:qFormat/>
    <w:rsid w:val="003C4D19"/>
    <w:rPr>
      <w:rFonts w:ascii="Calibri" w:eastAsiaTheme="minorEastAsia" w:hAnsi="Calibri" w:cstheme="minorBidi"/>
      <w:color w:val="262D2A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20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A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n Branding Theme">
  <a:themeElements>
    <a:clrScheme name="Ben Branding Theme 3">
      <a:dk1>
        <a:srgbClr val="F2B130"/>
      </a:dk1>
      <a:lt1>
        <a:srgbClr val="555653"/>
      </a:lt1>
      <a:dk2>
        <a:srgbClr val="009C8A"/>
      </a:dk2>
      <a:lt2>
        <a:srgbClr val="B3AFA9"/>
      </a:lt2>
      <a:accent1>
        <a:srgbClr val="3AAECE"/>
      </a:accent1>
      <a:accent2>
        <a:srgbClr val="DF6F22"/>
      </a:accent2>
      <a:accent3>
        <a:srgbClr val="D63F25"/>
      </a:accent3>
      <a:accent4>
        <a:srgbClr val="508ABC"/>
      </a:accent4>
      <a:accent5>
        <a:srgbClr val="66619A"/>
      </a:accent5>
      <a:accent6>
        <a:srgbClr val="C7508B"/>
      </a:accent6>
      <a:hlink>
        <a:srgbClr val="009C8A"/>
      </a:hlink>
      <a:folHlink>
        <a:srgbClr val="508AB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928B-F0A9-4703-8B0C-343FA6F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Ross</dc:creator>
  <cp:lastModifiedBy>Sue Croughan</cp:lastModifiedBy>
  <cp:revision>7</cp:revision>
  <cp:lastPrinted>2018-04-05T14:04:00Z</cp:lastPrinted>
  <dcterms:created xsi:type="dcterms:W3CDTF">2018-06-05T15:23:00Z</dcterms:created>
  <dcterms:modified xsi:type="dcterms:W3CDTF">2019-11-19T09:04:00Z</dcterms:modified>
</cp:coreProperties>
</file>